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1E" w:rsidRDefault="004A1F09" w:rsidP="004A1F09">
      <w:pPr>
        <w:pStyle w:val="Heading1"/>
      </w:pPr>
      <w:r>
        <w:t>Proposed Changes in Health Commissioner’s Hours and Pay</w:t>
      </w:r>
    </w:p>
    <w:p w:rsidR="00CC304C" w:rsidRPr="00CC304C" w:rsidRDefault="00CC304C" w:rsidP="00CC304C">
      <w:r>
        <w:t>040414</w:t>
      </w:r>
    </w:p>
    <w:p w:rsidR="004A1F09" w:rsidRDefault="004A1F09" w:rsidP="004A1F09">
      <w:pPr>
        <w:pStyle w:val="Heading2"/>
      </w:pPr>
      <w:r>
        <w:t>Ohio Revised Code Requirements for Health Commissioner</w:t>
      </w:r>
    </w:p>
    <w:p w:rsidR="004A1F09" w:rsidRPr="004A1F09" w:rsidRDefault="004A1F09" w:rsidP="004A1F09">
      <w:pPr>
        <w:pStyle w:val="Heading3"/>
      </w:pPr>
      <w:r>
        <w:t>ORC 3709.11</w:t>
      </w:r>
    </w:p>
    <w:p w:rsidR="004A1F09" w:rsidRDefault="004A1F09" w:rsidP="004A1F09">
      <w:pPr>
        <w:pStyle w:val="ListParagraph"/>
        <w:numPr>
          <w:ilvl w:val="0"/>
          <w:numId w:val="1"/>
        </w:numPr>
      </w:pPr>
      <w:r>
        <w:t xml:space="preserve">GCHD must have a commissioner </w:t>
      </w:r>
    </w:p>
    <w:p w:rsidR="004A1F09" w:rsidRPr="004A1F09" w:rsidRDefault="004A1F09" w:rsidP="004A1F09">
      <w:pPr>
        <w:pStyle w:val="ListParagraph"/>
        <w:numPr>
          <w:ilvl w:val="0"/>
          <w:numId w:val="1"/>
        </w:numPr>
      </w:pPr>
      <w:r>
        <w:t xml:space="preserve">Must </w:t>
      </w:r>
      <w:r w:rsidRPr="004A1F09">
        <w:t>be “</w:t>
      </w:r>
      <w:proofErr w:type="gramStart"/>
      <w:r w:rsidRPr="004A1F09">
        <w:rPr>
          <w:color w:val="000000"/>
          <w:shd w:val="clear" w:color="auto" w:fill="FFFFFF"/>
        </w:rPr>
        <w:t>be</w:t>
      </w:r>
      <w:proofErr w:type="gramEnd"/>
      <w:r w:rsidRPr="004A1F09">
        <w:rPr>
          <w:color w:val="000000"/>
          <w:shd w:val="clear" w:color="auto" w:fill="FFFFFF"/>
        </w:rPr>
        <w:t xml:space="preserve"> a licensed physician, licensed dentist, a licensed veterinarian, licensed podiatrist, licensed chiropractor, or the holder of a master's degree in public health or an equivalent master's degree in a related health field as determined by the members of the board of health in a general health district.”</w:t>
      </w:r>
    </w:p>
    <w:p w:rsidR="004A1F09" w:rsidRPr="004A1F09" w:rsidRDefault="004A1F09" w:rsidP="004A1F09">
      <w:pPr>
        <w:pStyle w:val="ListParagraph"/>
        <w:numPr>
          <w:ilvl w:val="0"/>
          <w:numId w:val="1"/>
        </w:numPr>
      </w:pPr>
      <w:r>
        <w:rPr>
          <w:color w:val="000000"/>
          <w:shd w:val="clear" w:color="auto" w:fill="FFFFFF"/>
        </w:rPr>
        <w:t>Is the secretary of the board</w:t>
      </w:r>
    </w:p>
    <w:p w:rsidR="004A1F09" w:rsidRPr="004A1F09" w:rsidRDefault="004A1F09" w:rsidP="004A1F09">
      <w:pPr>
        <w:pStyle w:val="ListParagraph"/>
        <w:numPr>
          <w:ilvl w:val="0"/>
          <w:numId w:val="1"/>
        </w:numPr>
      </w:pPr>
      <w:r>
        <w:rPr>
          <w:color w:val="000000"/>
          <w:shd w:val="clear" w:color="auto" w:fill="FFFFFF"/>
        </w:rPr>
        <w:t>Carry out all orders of the board; enforce all sanitary laws</w:t>
      </w:r>
    </w:p>
    <w:p w:rsidR="004A1F09" w:rsidRPr="004A1F09" w:rsidRDefault="004A1F09" w:rsidP="004A1F09">
      <w:pPr>
        <w:pStyle w:val="ListParagraph"/>
        <w:numPr>
          <w:ilvl w:val="0"/>
          <w:numId w:val="1"/>
        </w:numPr>
      </w:pPr>
      <w:r>
        <w:rPr>
          <w:color w:val="000000"/>
          <w:shd w:val="clear" w:color="auto" w:fill="FFFFFF"/>
        </w:rPr>
        <w:t>Keep the public informed regarding the matters of health</w:t>
      </w:r>
    </w:p>
    <w:p w:rsidR="004A1F09" w:rsidRPr="000851F6" w:rsidRDefault="004A1F09" w:rsidP="004A1F09">
      <w:pPr>
        <w:pStyle w:val="ListParagraph"/>
        <w:numPr>
          <w:ilvl w:val="0"/>
          <w:numId w:val="1"/>
        </w:numPr>
      </w:pPr>
      <w:r>
        <w:rPr>
          <w:color w:val="000000"/>
          <w:shd w:val="clear" w:color="auto" w:fill="FFFFFF"/>
        </w:rPr>
        <w:t>If commissioner is a physician, is the medical director as well (must have a medical director)</w:t>
      </w:r>
    </w:p>
    <w:p w:rsidR="000851F6" w:rsidRDefault="000851F6" w:rsidP="000851F6">
      <w:pPr>
        <w:pStyle w:val="Heading3"/>
      </w:pPr>
      <w:r>
        <w:t>ORC 3701.53</w:t>
      </w:r>
    </w:p>
    <w:p w:rsidR="000851F6" w:rsidRDefault="000851F6" w:rsidP="000851F6">
      <w:pPr>
        <w:pStyle w:val="ListParagraph"/>
        <w:numPr>
          <w:ilvl w:val="0"/>
          <w:numId w:val="2"/>
        </w:numPr>
      </w:pPr>
      <w:r>
        <w:t>Investigate cases of newborn eye irritation</w:t>
      </w:r>
    </w:p>
    <w:p w:rsidR="000851F6" w:rsidRDefault="000851F6" w:rsidP="000851F6">
      <w:pPr>
        <w:pStyle w:val="Heading3"/>
      </w:pPr>
      <w:r>
        <w:t>Recommendations:</w:t>
      </w:r>
    </w:p>
    <w:p w:rsidR="000851F6" w:rsidRDefault="000851F6" w:rsidP="000851F6">
      <w:pPr>
        <w:pStyle w:val="ListParagraph"/>
        <w:numPr>
          <w:ilvl w:val="0"/>
          <w:numId w:val="2"/>
        </w:numPr>
      </w:pPr>
      <w:r>
        <w:t>Reduce hours of commissioner from 20 per week to 7 per week</w:t>
      </w:r>
    </w:p>
    <w:p w:rsidR="000851F6" w:rsidRDefault="000851F6" w:rsidP="000851F6">
      <w:pPr>
        <w:pStyle w:val="ListParagraph"/>
        <w:numPr>
          <w:ilvl w:val="0"/>
          <w:numId w:val="2"/>
        </w:numPr>
      </w:pPr>
      <w:r>
        <w:t>Reduce pay proportionately from about $27,000 per year to about $10,000 per year</w:t>
      </w:r>
    </w:p>
    <w:p w:rsidR="000851F6" w:rsidRDefault="000851F6" w:rsidP="000851F6">
      <w:pPr>
        <w:pStyle w:val="ListParagraph"/>
        <w:numPr>
          <w:ilvl w:val="0"/>
          <w:numId w:val="2"/>
        </w:numPr>
      </w:pPr>
      <w:r>
        <w:t>Consider re-allocating funds toward new personnel with accreditation, environmental health and/or other administrative skills.</w:t>
      </w:r>
    </w:p>
    <w:p w:rsidR="00CC304C" w:rsidRDefault="00CC304C" w:rsidP="000851F6">
      <w:pPr>
        <w:pStyle w:val="ListParagraph"/>
        <w:numPr>
          <w:ilvl w:val="0"/>
          <w:numId w:val="2"/>
        </w:numPr>
      </w:pPr>
      <w:r>
        <w:t>Continued presence at board meetings and act as board liaison between the board and staff</w:t>
      </w:r>
    </w:p>
    <w:p w:rsidR="00CC304C" w:rsidRDefault="00CC304C" w:rsidP="000851F6">
      <w:pPr>
        <w:pStyle w:val="ListParagraph"/>
        <w:numPr>
          <w:ilvl w:val="0"/>
          <w:numId w:val="2"/>
        </w:numPr>
      </w:pPr>
      <w:r>
        <w:t>Continue as medical director</w:t>
      </w:r>
    </w:p>
    <w:p w:rsidR="00CC304C" w:rsidRPr="000851F6" w:rsidRDefault="00CC304C" w:rsidP="000851F6">
      <w:pPr>
        <w:pStyle w:val="ListParagraph"/>
        <w:numPr>
          <w:ilvl w:val="0"/>
          <w:numId w:val="2"/>
        </w:numPr>
      </w:pPr>
      <w:r>
        <w:t>Assist with recruitment and transition to new commissioner, as that occurs</w:t>
      </w:r>
    </w:p>
    <w:sectPr w:rsidR="00CC304C" w:rsidRPr="000851F6" w:rsidSect="00F8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264"/>
    <w:multiLevelType w:val="hybridMultilevel"/>
    <w:tmpl w:val="FD1C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D7D"/>
    <w:multiLevelType w:val="hybridMultilevel"/>
    <w:tmpl w:val="3C8E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F09"/>
    <w:rsid w:val="000851F6"/>
    <w:rsid w:val="003F6813"/>
    <w:rsid w:val="004A1F09"/>
    <w:rsid w:val="0064022B"/>
    <w:rsid w:val="008C4C22"/>
    <w:rsid w:val="00917F29"/>
    <w:rsid w:val="00CC304C"/>
    <w:rsid w:val="00DF3138"/>
    <w:rsid w:val="00EF489B"/>
    <w:rsid w:val="00F8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E"/>
  </w:style>
  <w:style w:type="paragraph" w:styleId="Heading1">
    <w:name w:val="heading 1"/>
    <w:basedOn w:val="Normal"/>
    <w:next w:val="Normal"/>
    <w:link w:val="Heading1Char"/>
    <w:uiPriority w:val="9"/>
    <w:qFormat/>
    <w:rsid w:val="004A1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1F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1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1F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stephen.novack</dc:creator>
  <cp:lastModifiedBy>stephen.novack</cp:lastModifiedBy>
  <cp:revision>2</cp:revision>
  <dcterms:created xsi:type="dcterms:W3CDTF">2014-04-04T22:52:00Z</dcterms:created>
  <dcterms:modified xsi:type="dcterms:W3CDTF">2014-04-04T22:52:00Z</dcterms:modified>
</cp:coreProperties>
</file>