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1A" w:rsidRDefault="006A5D1A">
      <w:pPr>
        <w:spacing w:before="2" w:after="0" w:line="100" w:lineRule="exact"/>
        <w:rPr>
          <w:sz w:val="10"/>
          <w:szCs w:val="10"/>
        </w:rPr>
      </w:pPr>
    </w:p>
    <w:p w:rsidR="006A5D1A" w:rsidRDefault="006A5D1A">
      <w:pPr>
        <w:spacing w:after="0" w:line="200" w:lineRule="exact"/>
        <w:rPr>
          <w:sz w:val="20"/>
          <w:szCs w:val="20"/>
        </w:rPr>
      </w:pPr>
    </w:p>
    <w:p w:rsidR="006A5D1A" w:rsidRDefault="00416922">
      <w:pPr>
        <w:spacing w:after="0" w:line="240" w:lineRule="auto"/>
        <w:ind w:right="-20"/>
        <w:jc w:val="right"/>
        <w:rPr>
          <w:rFonts w:ascii="Calibri" w:eastAsia="Calibri" w:hAnsi="Calibri" w:cs="Calibri"/>
          <w:sz w:val="20"/>
          <w:szCs w:val="20"/>
        </w:rPr>
      </w:pPr>
      <w:r>
        <w:rPr>
          <w:rFonts w:ascii="Calibri" w:eastAsia="Calibri" w:hAnsi="Calibri" w:cs="Calibri"/>
          <w:b/>
          <w:bCs/>
          <w:color w:val="003D70"/>
          <w:sz w:val="20"/>
          <w:szCs w:val="20"/>
        </w:rPr>
        <w:t>1</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3</w:t>
      </w:r>
      <w:r>
        <w:rPr>
          <w:rFonts w:ascii="Calibri" w:eastAsia="Calibri" w:hAnsi="Calibri" w:cs="Calibri"/>
          <w:b/>
          <w:bCs/>
          <w:color w:val="003D70"/>
          <w:spacing w:val="1"/>
          <w:sz w:val="20"/>
          <w:szCs w:val="20"/>
        </w:rPr>
        <w:t xml:space="preserve"> </w:t>
      </w:r>
      <w:r>
        <w:rPr>
          <w:rFonts w:ascii="Calibri" w:eastAsia="Calibri" w:hAnsi="Calibri" w:cs="Calibri"/>
          <w:b/>
          <w:bCs/>
          <w:color w:val="003D70"/>
          <w:sz w:val="20"/>
          <w:szCs w:val="20"/>
        </w:rPr>
        <w:t>Harding</w:t>
      </w:r>
      <w:r>
        <w:rPr>
          <w:rFonts w:ascii="Calibri" w:eastAsia="Calibri" w:hAnsi="Calibri" w:cs="Calibri"/>
          <w:b/>
          <w:bCs/>
          <w:color w:val="003D70"/>
          <w:spacing w:val="-2"/>
          <w:sz w:val="20"/>
          <w:szCs w:val="20"/>
        </w:rPr>
        <w:t xml:space="preserve"> </w:t>
      </w:r>
      <w:r>
        <w:rPr>
          <w:rFonts w:ascii="Calibri" w:eastAsia="Calibri" w:hAnsi="Calibri" w:cs="Calibri"/>
          <w:b/>
          <w:bCs/>
          <w:color w:val="003D70"/>
          <w:sz w:val="20"/>
          <w:szCs w:val="20"/>
        </w:rPr>
        <w:t xml:space="preserve">Way </w:t>
      </w:r>
      <w:r>
        <w:rPr>
          <w:rFonts w:ascii="Calibri" w:eastAsia="Calibri" w:hAnsi="Calibri" w:cs="Calibri"/>
          <w:b/>
          <w:bCs/>
          <w:color w:val="003D70"/>
          <w:spacing w:val="-1"/>
          <w:sz w:val="20"/>
          <w:szCs w:val="20"/>
        </w:rPr>
        <w:t>Ea</w:t>
      </w:r>
      <w:r>
        <w:rPr>
          <w:rFonts w:ascii="Calibri" w:eastAsia="Calibri" w:hAnsi="Calibri" w:cs="Calibri"/>
          <w:b/>
          <w:bCs/>
          <w:color w:val="003D70"/>
          <w:spacing w:val="1"/>
          <w:sz w:val="20"/>
          <w:szCs w:val="20"/>
        </w:rPr>
        <w:t>s</w:t>
      </w:r>
      <w:r>
        <w:rPr>
          <w:rFonts w:ascii="Calibri" w:eastAsia="Calibri" w:hAnsi="Calibri" w:cs="Calibri"/>
          <w:b/>
          <w:bCs/>
          <w:color w:val="003D70"/>
          <w:sz w:val="20"/>
          <w:szCs w:val="20"/>
        </w:rPr>
        <w:t>t</w:t>
      </w:r>
    </w:p>
    <w:p w:rsidR="006A5D1A" w:rsidRDefault="00416922">
      <w:pPr>
        <w:spacing w:after="0" w:line="240" w:lineRule="exact"/>
        <w:ind w:right="206"/>
        <w:jc w:val="right"/>
        <w:rPr>
          <w:rFonts w:ascii="Calibri" w:eastAsia="Calibri" w:hAnsi="Calibri" w:cs="Calibri"/>
          <w:sz w:val="20"/>
          <w:szCs w:val="20"/>
        </w:rPr>
      </w:pPr>
      <w:r>
        <w:rPr>
          <w:rFonts w:ascii="Calibri" w:eastAsia="Calibri" w:hAnsi="Calibri" w:cs="Calibri"/>
          <w:b/>
          <w:bCs/>
          <w:color w:val="003D70"/>
          <w:sz w:val="20"/>
          <w:szCs w:val="20"/>
        </w:rPr>
        <w:t xml:space="preserve">Galion, </w:t>
      </w:r>
      <w:r>
        <w:rPr>
          <w:rFonts w:ascii="Calibri" w:eastAsia="Calibri" w:hAnsi="Calibri" w:cs="Calibri"/>
          <w:b/>
          <w:bCs/>
          <w:color w:val="003D70"/>
          <w:spacing w:val="-1"/>
          <w:sz w:val="20"/>
          <w:szCs w:val="20"/>
        </w:rPr>
        <w:t>O</w:t>
      </w:r>
      <w:r>
        <w:rPr>
          <w:rFonts w:ascii="Calibri" w:eastAsia="Calibri" w:hAnsi="Calibri" w:cs="Calibri"/>
          <w:b/>
          <w:bCs/>
          <w:color w:val="003D70"/>
          <w:sz w:val="20"/>
          <w:szCs w:val="20"/>
        </w:rPr>
        <w:t>hio</w:t>
      </w:r>
      <w:r>
        <w:rPr>
          <w:rFonts w:ascii="Calibri" w:eastAsia="Calibri" w:hAnsi="Calibri" w:cs="Calibri"/>
          <w:b/>
          <w:bCs/>
          <w:color w:val="003D70"/>
          <w:spacing w:val="-1"/>
          <w:sz w:val="20"/>
          <w:szCs w:val="20"/>
        </w:rPr>
        <w:t xml:space="preserve"> 4</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8</w:t>
      </w:r>
      <w:r>
        <w:rPr>
          <w:rFonts w:ascii="Calibri" w:eastAsia="Calibri" w:hAnsi="Calibri" w:cs="Calibri"/>
          <w:b/>
          <w:bCs/>
          <w:color w:val="003D70"/>
          <w:spacing w:val="1"/>
          <w:sz w:val="20"/>
          <w:szCs w:val="20"/>
        </w:rPr>
        <w:t>3</w:t>
      </w:r>
      <w:r>
        <w:rPr>
          <w:rFonts w:ascii="Calibri" w:eastAsia="Calibri" w:hAnsi="Calibri" w:cs="Calibri"/>
          <w:b/>
          <w:bCs/>
          <w:color w:val="003D70"/>
          <w:sz w:val="20"/>
          <w:szCs w:val="20"/>
        </w:rPr>
        <w:t>3</w:t>
      </w:r>
    </w:p>
    <w:p w:rsidR="006A5D1A" w:rsidRDefault="00416922">
      <w:pPr>
        <w:spacing w:before="52" w:after="0" w:line="240" w:lineRule="auto"/>
        <w:ind w:right="-20"/>
        <w:rPr>
          <w:rFonts w:ascii="Calibri" w:eastAsia="Calibri" w:hAnsi="Calibri" w:cs="Calibri"/>
          <w:sz w:val="20"/>
          <w:szCs w:val="20"/>
        </w:rPr>
      </w:pPr>
      <w:r>
        <w:br w:type="column"/>
      </w:r>
      <w:r>
        <w:rPr>
          <w:rFonts w:ascii="Calibri" w:eastAsia="Calibri" w:hAnsi="Calibri" w:cs="Calibri"/>
          <w:b/>
          <w:bCs/>
          <w:color w:val="003D70"/>
          <w:sz w:val="20"/>
          <w:szCs w:val="20"/>
        </w:rPr>
        <w:lastRenderedPageBreak/>
        <w:t>Ph</w:t>
      </w:r>
      <w:r>
        <w:rPr>
          <w:rFonts w:ascii="Calibri" w:eastAsia="Calibri" w:hAnsi="Calibri" w:cs="Calibri"/>
          <w:b/>
          <w:bCs/>
          <w:color w:val="003D70"/>
          <w:spacing w:val="-1"/>
          <w:sz w:val="20"/>
          <w:szCs w:val="20"/>
        </w:rPr>
        <w:t>o</w:t>
      </w:r>
      <w:r>
        <w:rPr>
          <w:rFonts w:ascii="Calibri" w:eastAsia="Calibri" w:hAnsi="Calibri" w:cs="Calibri"/>
          <w:b/>
          <w:bCs/>
          <w:color w:val="003D70"/>
          <w:spacing w:val="1"/>
          <w:sz w:val="20"/>
          <w:szCs w:val="20"/>
        </w:rPr>
        <w:t>n</w:t>
      </w:r>
      <w:r>
        <w:rPr>
          <w:rFonts w:ascii="Calibri" w:eastAsia="Calibri" w:hAnsi="Calibri" w:cs="Calibri"/>
          <w:b/>
          <w:bCs/>
          <w:color w:val="003D70"/>
          <w:sz w:val="20"/>
          <w:szCs w:val="20"/>
        </w:rPr>
        <w:t xml:space="preserve">e   </w:t>
      </w:r>
      <w:r>
        <w:rPr>
          <w:rFonts w:ascii="Calibri" w:eastAsia="Calibri" w:hAnsi="Calibri" w:cs="Calibri"/>
          <w:b/>
          <w:bCs/>
          <w:color w:val="003D70"/>
          <w:spacing w:val="9"/>
          <w:sz w:val="20"/>
          <w:szCs w:val="20"/>
        </w:rPr>
        <w:t xml:space="preserve"> </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9</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1</w:t>
      </w:r>
      <w:r>
        <w:rPr>
          <w:rFonts w:ascii="Calibri" w:eastAsia="Calibri" w:hAnsi="Calibri" w:cs="Calibri"/>
          <w:b/>
          <w:bCs/>
          <w:color w:val="003D70"/>
          <w:spacing w:val="-1"/>
          <w:sz w:val="20"/>
          <w:szCs w:val="20"/>
        </w:rPr>
        <w:t>0</w:t>
      </w:r>
      <w:r>
        <w:rPr>
          <w:rFonts w:ascii="Calibri" w:eastAsia="Calibri" w:hAnsi="Calibri" w:cs="Calibri"/>
          <w:b/>
          <w:bCs/>
          <w:color w:val="003D70"/>
          <w:sz w:val="20"/>
          <w:szCs w:val="20"/>
        </w:rPr>
        <w:t>75</w:t>
      </w:r>
    </w:p>
    <w:p w:rsidR="006A5D1A" w:rsidRDefault="00416922">
      <w:pPr>
        <w:tabs>
          <w:tab w:val="left" w:pos="720"/>
        </w:tabs>
        <w:spacing w:before="1" w:after="0" w:line="239" w:lineRule="auto"/>
        <w:ind w:right="55"/>
        <w:rPr>
          <w:rFonts w:ascii="Calibri" w:eastAsia="Calibri" w:hAnsi="Calibri" w:cs="Calibri"/>
          <w:sz w:val="20"/>
          <w:szCs w:val="20"/>
        </w:rPr>
      </w:pPr>
      <w:r>
        <w:rPr>
          <w:rFonts w:ascii="Calibri" w:eastAsia="Calibri" w:hAnsi="Calibri" w:cs="Calibri"/>
          <w:b/>
          <w:bCs/>
          <w:color w:val="003D70"/>
          <w:sz w:val="20"/>
          <w:szCs w:val="20"/>
        </w:rPr>
        <w:t>Fax</w:t>
      </w:r>
      <w:r>
        <w:rPr>
          <w:rFonts w:ascii="Calibri" w:eastAsia="Calibri" w:hAnsi="Calibri" w:cs="Calibri"/>
          <w:b/>
          <w:bCs/>
          <w:color w:val="003D70"/>
          <w:sz w:val="20"/>
          <w:szCs w:val="20"/>
        </w:rPr>
        <w:tab/>
        <w:t>4</w:t>
      </w:r>
      <w:r>
        <w:rPr>
          <w:rFonts w:ascii="Calibri" w:eastAsia="Calibri" w:hAnsi="Calibri" w:cs="Calibri"/>
          <w:b/>
          <w:bCs/>
          <w:color w:val="003D70"/>
          <w:spacing w:val="-1"/>
          <w:sz w:val="20"/>
          <w:szCs w:val="20"/>
        </w:rPr>
        <w:t>1</w:t>
      </w:r>
      <w:r>
        <w:rPr>
          <w:rFonts w:ascii="Calibri" w:eastAsia="Calibri" w:hAnsi="Calibri" w:cs="Calibri"/>
          <w:b/>
          <w:bCs/>
          <w:color w:val="003D70"/>
          <w:sz w:val="20"/>
          <w:szCs w:val="20"/>
        </w:rPr>
        <w:t>9</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4</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w:t>
      </w:r>
      <w:r>
        <w:rPr>
          <w:rFonts w:ascii="Calibri" w:eastAsia="Calibri" w:hAnsi="Calibri" w:cs="Calibri"/>
          <w:b/>
          <w:bCs/>
          <w:color w:val="003D70"/>
          <w:sz w:val="20"/>
          <w:szCs w:val="20"/>
        </w:rPr>
        <w:t>8</w:t>
      </w:r>
      <w:r>
        <w:rPr>
          <w:rFonts w:ascii="Calibri" w:eastAsia="Calibri" w:hAnsi="Calibri" w:cs="Calibri"/>
          <w:b/>
          <w:bCs/>
          <w:color w:val="003D70"/>
          <w:spacing w:val="-1"/>
          <w:sz w:val="20"/>
          <w:szCs w:val="20"/>
        </w:rPr>
        <w:t>6</w:t>
      </w:r>
      <w:r>
        <w:rPr>
          <w:rFonts w:ascii="Calibri" w:eastAsia="Calibri" w:hAnsi="Calibri" w:cs="Calibri"/>
          <w:b/>
          <w:bCs/>
          <w:color w:val="003D70"/>
          <w:sz w:val="20"/>
          <w:szCs w:val="20"/>
        </w:rPr>
        <w:t>18</w:t>
      </w:r>
      <w:hyperlink r:id="rId7">
        <w:r>
          <w:rPr>
            <w:rFonts w:ascii="Calibri" w:eastAsia="Calibri" w:hAnsi="Calibri" w:cs="Calibri"/>
            <w:b/>
            <w:bCs/>
            <w:color w:val="003D70"/>
            <w:sz w:val="20"/>
            <w:szCs w:val="20"/>
          </w:rPr>
          <w:t xml:space="preserve"> www.galionhealth.org</w:t>
        </w:r>
      </w:hyperlink>
    </w:p>
    <w:p w:rsidR="006A5D1A" w:rsidRDefault="006A5D1A">
      <w:pPr>
        <w:spacing w:after="0"/>
        <w:sectPr w:rsidR="006A5D1A">
          <w:footerReference w:type="default" r:id="rId8"/>
          <w:type w:val="continuous"/>
          <w:pgSz w:w="12240" w:h="15840"/>
          <w:pgMar w:top="520" w:right="760" w:bottom="280" w:left="1320" w:header="720" w:footer="720" w:gutter="0"/>
          <w:cols w:num="2" w:space="720" w:equalWidth="0">
            <w:col w:w="7412" w:space="769"/>
            <w:col w:w="1979"/>
          </w:cols>
        </w:sectPr>
      </w:pPr>
    </w:p>
    <w:p w:rsidR="006A5D1A" w:rsidRDefault="00B61A08">
      <w:pPr>
        <w:spacing w:after="0" w:line="200" w:lineRule="exact"/>
        <w:rPr>
          <w:sz w:val="20"/>
          <w:szCs w:val="20"/>
        </w:rPr>
      </w:pPr>
      <w:r w:rsidRPr="00B61A08">
        <w:lastRenderedPageBreak/>
        <w:pict>
          <v:group id="_x0000_s1030" style="position:absolute;margin-left:21.65pt;margin-top:21.55pt;width:568.65pt;height:54.2pt;z-index:-251659776;mso-position-horizontal-relative:page;mso-position-vertical-relative:page" coordorigin="433,431" coordsize="11373,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16;top:431;width:1611;height:994">
              <v:imagedata r:id="rId9" o:title=""/>
            </v:shape>
            <v:group id="_x0000_s1031" style="position:absolute;left:443;top:1350;width:11353;height:155" coordorigin="443,1350" coordsize="11353,155">
              <v:shape id="_x0000_s1032" style="position:absolute;left:443;top:1350;width:11353;height:155" coordorigin="443,1350" coordsize="11353,155" path="m443,1505r11353,l11796,1350r-11353,l443,1505e" fillcolor="#5bc4bf" stroked="f">
                <v:path arrowok="t"/>
              </v:shape>
            </v:group>
            <w10:wrap anchorx="page" anchory="page"/>
          </v:group>
        </w:pict>
      </w:r>
    </w:p>
    <w:p w:rsidR="006A5D1A" w:rsidRDefault="006A5D1A">
      <w:pPr>
        <w:spacing w:after="0" w:line="200" w:lineRule="exact"/>
        <w:rPr>
          <w:sz w:val="20"/>
          <w:szCs w:val="20"/>
        </w:rPr>
      </w:pPr>
    </w:p>
    <w:p w:rsidR="006A5D1A" w:rsidRDefault="006A5D1A">
      <w:pPr>
        <w:spacing w:before="20" w:after="0" w:line="260" w:lineRule="exact"/>
        <w:rPr>
          <w:sz w:val="26"/>
          <w:szCs w:val="26"/>
        </w:rPr>
      </w:pPr>
    </w:p>
    <w:p w:rsidR="006A5D1A" w:rsidRDefault="00416922">
      <w:pPr>
        <w:spacing w:before="29" w:after="0" w:line="240" w:lineRule="auto"/>
        <w:ind w:left="3412" w:right="39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RESOLUTION #2015-1</w:t>
      </w:r>
      <w:r w:rsidR="00A6101A">
        <w:rPr>
          <w:rFonts w:ascii="Times New Roman" w:eastAsia="Times New Roman" w:hAnsi="Times New Roman" w:cs="Times New Roman"/>
          <w:b/>
          <w:bCs/>
          <w:sz w:val="24"/>
          <w:szCs w:val="24"/>
        </w:rPr>
        <w:t>4</w:t>
      </w:r>
      <w:r w:rsidR="009F4D99">
        <w:rPr>
          <w:rFonts w:ascii="Times New Roman" w:eastAsia="Times New Roman" w:hAnsi="Times New Roman" w:cs="Times New Roman"/>
          <w:b/>
          <w:bCs/>
          <w:sz w:val="24"/>
          <w:szCs w:val="24"/>
        </w:rPr>
        <w:t>1</w:t>
      </w:r>
    </w:p>
    <w:p w:rsidR="006A5D1A" w:rsidRDefault="006A5D1A">
      <w:pPr>
        <w:spacing w:before="2" w:after="0" w:line="150" w:lineRule="exact"/>
        <w:rPr>
          <w:sz w:val="15"/>
          <w:szCs w:val="15"/>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416922">
      <w:pPr>
        <w:spacing w:after="0" w:line="240" w:lineRule="auto"/>
        <w:ind w:left="662" w:right="120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RESO</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z w:val="24"/>
          <w:szCs w:val="24"/>
        </w:rPr>
        <w:t xml:space="preserve">TION </w:t>
      </w:r>
      <w:r w:rsidR="001232FD">
        <w:rPr>
          <w:rFonts w:ascii="Times New Roman" w:eastAsia="Times New Roman" w:hAnsi="Times New Roman" w:cs="Times New Roman"/>
          <w:b/>
          <w:bCs/>
          <w:sz w:val="24"/>
          <w:szCs w:val="24"/>
        </w:rPr>
        <w:t xml:space="preserve">TO </w:t>
      </w:r>
      <w:r w:rsidR="009F4D99">
        <w:rPr>
          <w:rFonts w:ascii="Times New Roman" w:eastAsia="Times New Roman" w:hAnsi="Times New Roman" w:cs="Times New Roman"/>
          <w:b/>
          <w:bCs/>
          <w:sz w:val="24"/>
          <w:szCs w:val="24"/>
        </w:rPr>
        <w:t>DEFINE THE COMPOSITION OF THE GALION CITY HEALTH DEPARTMENT BOARD OF HEALTH</w:t>
      </w:r>
    </w:p>
    <w:p w:rsidR="006A5D1A" w:rsidRDefault="006A5D1A">
      <w:pPr>
        <w:spacing w:before="5" w:after="0" w:line="100" w:lineRule="exact"/>
        <w:rPr>
          <w:sz w:val="10"/>
          <w:szCs w:val="1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416922" w:rsidP="001F4545">
      <w:pPr>
        <w:spacing w:after="0" w:line="240" w:lineRule="auto"/>
        <w:ind w:left="120" w:right="620"/>
        <w:jc w:val="both"/>
        <w:rPr>
          <w:rFonts w:ascii="Times New Roman" w:eastAsia="Times New Roman" w:hAnsi="Times New Roman" w:cs="Times New Roman"/>
        </w:rPr>
      </w:pPr>
      <w:r>
        <w:rPr>
          <w:rFonts w:ascii="Times New Roman" w:eastAsia="Times New Roman" w:hAnsi="Times New Roman" w:cs="Times New Roman"/>
        </w:rPr>
        <w:t xml:space="preserve">WHEREAS, </w:t>
      </w:r>
      <w:r w:rsidR="009F4D99">
        <w:rPr>
          <w:rFonts w:ascii="Times New Roman" w:eastAsia="Times New Roman" w:hAnsi="Times New Roman" w:cs="Times New Roman"/>
        </w:rPr>
        <w:t>Ohio Revised Code 3709.05 (ORC 3709.05) has been updated [Effective 9/29/2015]</w:t>
      </w:r>
      <w:r w:rsidRPr="00416922">
        <w:rPr>
          <w:rFonts w:ascii="Times New Roman" w:eastAsia="Times New Roman" w:hAnsi="Times New Roman" w:cs="Times New Roman"/>
        </w:rPr>
        <w:t>; and</w:t>
      </w:r>
    </w:p>
    <w:p w:rsidR="006A5D1A" w:rsidRDefault="006A5D1A" w:rsidP="001F4545">
      <w:pPr>
        <w:spacing w:before="12" w:after="0" w:line="240" w:lineRule="auto"/>
        <w:rPr>
          <w:sz w:val="24"/>
          <w:szCs w:val="24"/>
        </w:rPr>
      </w:pPr>
    </w:p>
    <w:p w:rsidR="00416922" w:rsidRPr="009F4D99" w:rsidRDefault="00416922" w:rsidP="009F4D99">
      <w:pPr>
        <w:spacing w:after="0" w:line="240" w:lineRule="auto"/>
        <w:ind w:left="120" w:right="62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2"/>
        </w:rPr>
        <w:t xml:space="preserve"> </w:t>
      </w:r>
      <w:r w:rsidR="009F4D99">
        <w:rPr>
          <w:rFonts w:ascii="Times New Roman" w:eastAsia="Times New Roman" w:hAnsi="Times New Roman" w:cs="Times New Roman"/>
        </w:rPr>
        <w:t>ORC 3709.05 now states that “</w:t>
      </w:r>
      <w:bookmarkStart w:id="0" w:name="3709.05(A)"/>
      <w:r w:rsidR="009F4D99" w:rsidRPr="009F4D99">
        <w:rPr>
          <w:rFonts w:ascii="Times New Roman" w:eastAsia="Times New Roman" w:hAnsi="Times New Roman" w:cs="Times New Roman"/>
        </w:rPr>
        <w:t>(A)</w:t>
      </w:r>
      <w:bookmarkEnd w:id="0"/>
      <w:r w:rsidR="009F4D99" w:rsidRPr="009F4D99">
        <w:rPr>
          <w:rFonts w:ascii="Times New Roman" w:eastAsia="Times New Roman" w:hAnsi="Times New Roman" w:cs="Times New Roman"/>
        </w:rPr>
        <w:t xml:space="preserve"> Unless an administration of public health different from that specifically provided in this section is established and maintained under authority of its charter, or unless a combined city health district is formed under section </w:t>
      </w:r>
      <w:r w:rsidR="009F4D99">
        <w:rPr>
          <w:rFonts w:ascii="Times New Roman" w:eastAsia="Times New Roman" w:hAnsi="Times New Roman" w:cs="Times New Roman"/>
        </w:rPr>
        <w:t>3709.051</w:t>
      </w:r>
      <w:r w:rsidR="009F4D99" w:rsidRPr="009F4D99">
        <w:rPr>
          <w:rFonts w:ascii="Times New Roman" w:eastAsia="Times New Roman" w:hAnsi="Times New Roman" w:cs="Times New Roman"/>
        </w:rPr>
        <w:t xml:space="preserve"> of the Revised Code, the legislative authority of each city constituting a city health district shall establish a board of health. The board of health shall be composed of five members appointed by the mayor and confirmed by the legislative authority, unless the board of health has established a health district licensing council under section </w:t>
      </w:r>
      <w:r w:rsidR="009F4D99">
        <w:rPr>
          <w:rFonts w:ascii="Times New Roman" w:eastAsia="Times New Roman" w:hAnsi="Times New Roman" w:cs="Times New Roman"/>
        </w:rPr>
        <w:t xml:space="preserve">3709.41 </w:t>
      </w:r>
      <w:r w:rsidR="009F4D99" w:rsidRPr="009F4D99">
        <w:rPr>
          <w:rFonts w:ascii="Times New Roman" w:eastAsia="Times New Roman" w:hAnsi="Times New Roman" w:cs="Times New Roman"/>
        </w:rPr>
        <w:t>of the Revised Code, in which case, the mayor shall appoint four members of the board of health, confirmed by the legislative authority, and the health district licensing council shall appoint one member of the board of health.</w:t>
      </w:r>
      <w:r w:rsidR="009F4D99">
        <w:rPr>
          <w:rFonts w:ascii="Times New Roman" w:eastAsia="Times New Roman" w:hAnsi="Times New Roman" w:cs="Times New Roman"/>
        </w:rPr>
        <w:t>”</w:t>
      </w:r>
      <w:r w:rsidR="009F4D99" w:rsidRPr="009F4D99">
        <w:rPr>
          <w:rFonts w:ascii="Times New Roman" w:eastAsia="Times New Roman" w:hAnsi="Times New Roman" w:cs="Times New Roman"/>
        </w:rPr>
        <w:t>;</w:t>
      </w:r>
      <w:r w:rsidRPr="00416922">
        <w:rPr>
          <w:rFonts w:ascii="Times New Roman" w:eastAsia="Times New Roman" w:hAnsi="Times New Roman" w:cs="Times New Roman"/>
        </w:rPr>
        <w:t xml:space="preserve"> and</w:t>
      </w:r>
    </w:p>
    <w:p w:rsidR="006A5D1A" w:rsidRDefault="006A5D1A" w:rsidP="001F4545">
      <w:pPr>
        <w:spacing w:before="13" w:after="0" w:line="240" w:lineRule="auto"/>
        <w:rPr>
          <w:sz w:val="24"/>
          <w:szCs w:val="24"/>
        </w:rPr>
      </w:pPr>
    </w:p>
    <w:p w:rsidR="006A5D1A" w:rsidRDefault="00416922" w:rsidP="001F4545">
      <w:pPr>
        <w:spacing w:after="0" w:line="240" w:lineRule="auto"/>
        <w:ind w:left="120" w:right="622"/>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9"/>
        </w:rPr>
        <w:t xml:space="preserve"> </w:t>
      </w:r>
      <w:r w:rsidR="00A6101A">
        <w:rPr>
          <w:rFonts w:ascii="Times New Roman" w:eastAsia="Times New Roman" w:hAnsi="Times New Roman" w:cs="Times New Roman"/>
        </w:rPr>
        <w:t xml:space="preserve">the Board of Health </w:t>
      </w:r>
      <w:r w:rsidR="009F4D99">
        <w:rPr>
          <w:rFonts w:ascii="Times New Roman" w:eastAsia="Times New Roman" w:hAnsi="Times New Roman" w:cs="Times New Roman"/>
        </w:rPr>
        <w:t>has not established a health district licensing council under ORC 3709.41</w:t>
      </w:r>
      <w:r w:rsidRPr="00416922">
        <w:rPr>
          <w:rFonts w:ascii="Times New Roman" w:eastAsia="Times New Roman" w:hAnsi="Times New Roman" w:cs="Times New Roman"/>
        </w:rPr>
        <w:t>; and</w:t>
      </w:r>
    </w:p>
    <w:p w:rsidR="00416922" w:rsidRDefault="00416922" w:rsidP="001F4545">
      <w:pPr>
        <w:spacing w:after="0" w:line="240" w:lineRule="auto"/>
        <w:ind w:left="120" w:right="622"/>
        <w:jc w:val="both"/>
        <w:rPr>
          <w:sz w:val="24"/>
          <w:szCs w:val="24"/>
        </w:rPr>
      </w:pPr>
    </w:p>
    <w:p w:rsidR="006A5D1A" w:rsidRDefault="00416922" w:rsidP="001F4545">
      <w:pPr>
        <w:spacing w:after="0" w:line="240" w:lineRule="auto"/>
        <w:ind w:left="120" w:right="615"/>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spacing w:val="-8"/>
        </w:rPr>
        <w:t xml:space="preserve"> </w:t>
      </w:r>
      <w:r w:rsidR="00C4685E">
        <w:rPr>
          <w:rFonts w:ascii="Times New Roman" w:eastAsia="Times New Roman" w:hAnsi="Times New Roman" w:cs="Times New Roman"/>
        </w:rPr>
        <w:t xml:space="preserve">the Board of Health </w:t>
      </w:r>
      <w:r w:rsidR="00E70F8F">
        <w:rPr>
          <w:rFonts w:ascii="Times New Roman" w:eastAsia="Times New Roman" w:hAnsi="Times New Roman" w:cs="Times New Roman"/>
        </w:rPr>
        <w:t>members are appointed by the Mayor and confirmed by the legislative authority,</w:t>
      </w:r>
      <w:r w:rsidR="00C4685E">
        <w:rPr>
          <w:rFonts w:ascii="Times New Roman" w:eastAsia="Times New Roman" w:hAnsi="Times New Roman" w:cs="Times New Roman"/>
        </w:rPr>
        <w:t xml:space="preserve"> per section 3709.</w:t>
      </w:r>
      <w:r w:rsidR="00E70F8F">
        <w:rPr>
          <w:rFonts w:ascii="Times New Roman" w:eastAsia="Times New Roman" w:hAnsi="Times New Roman" w:cs="Times New Roman"/>
        </w:rPr>
        <w:t>05</w:t>
      </w:r>
      <w:r w:rsidR="00C4685E">
        <w:rPr>
          <w:rFonts w:ascii="Times New Roman" w:eastAsia="Times New Roman" w:hAnsi="Times New Roman" w:cs="Times New Roman"/>
        </w:rPr>
        <w:t xml:space="preserve"> of the Ohio Revised Code</w:t>
      </w:r>
      <w:r w:rsidR="00E70F8F">
        <w:rPr>
          <w:rFonts w:ascii="Times New Roman" w:eastAsia="Times New Roman" w:hAnsi="Times New Roman" w:cs="Times New Roman"/>
        </w:rPr>
        <w:t>.</w:t>
      </w:r>
    </w:p>
    <w:p w:rsidR="00416922" w:rsidRPr="00416922" w:rsidRDefault="00416922" w:rsidP="00E70F8F">
      <w:pPr>
        <w:spacing w:after="0" w:line="240" w:lineRule="auto"/>
        <w:ind w:right="615"/>
        <w:jc w:val="both"/>
        <w:rPr>
          <w:rFonts w:ascii="Times New Roman" w:eastAsia="Times New Roman" w:hAnsi="Times New Roman" w:cs="Times New Roman"/>
        </w:rPr>
      </w:pPr>
    </w:p>
    <w:p w:rsidR="00416922" w:rsidRDefault="001A5A7B" w:rsidP="001F4545">
      <w:pPr>
        <w:spacing w:before="12" w:after="0" w:line="240" w:lineRule="auto"/>
        <w:rPr>
          <w:rFonts w:ascii="Times New Roman" w:eastAsia="Times New Roman" w:hAnsi="Times New Roman" w:cs="Times New Roman"/>
          <w:bCs/>
        </w:rPr>
      </w:pPr>
      <w:r>
        <w:rPr>
          <w:rFonts w:ascii="Times New Roman" w:eastAsia="Times New Roman" w:hAnsi="Times New Roman" w:cs="Times New Roman"/>
          <w:bCs/>
        </w:rPr>
        <w:t>NOW, THEREFORE, BE IT RESOLVED</w:t>
      </w:r>
      <w:r w:rsidR="001232FD">
        <w:rPr>
          <w:rFonts w:ascii="Times New Roman" w:eastAsia="Times New Roman" w:hAnsi="Times New Roman" w:cs="Times New Roman"/>
          <w:bCs/>
        </w:rPr>
        <w:t xml:space="preserve"> that the Galion City Board of Health </w:t>
      </w:r>
      <w:r w:rsidR="00E70F8F">
        <w:rPr>
          <w:rFonts w:ascii="Times New Roman" w:eastAsia="Times New Roman" w:hAnsi="Times New Roman" w:cs="Times New Roman"/>
          <w:bCs/>
        </w:rPr>
        <w:t xml:space="preserve">will be composed of </w:t>
      </w:r>
      <w:r w:rsidR="00F97366">
        <w:rPr>
          <w:rFonts w:ascii="Times New Roman" w:eastAsia="Times New Roman" w:hAnsi="Times New Roman" w:cs="Times New Roman"/>
          <w:bCs/>
        </w:rPr>
        <w:t>five members appointed by the Mayor and confirmed by the legislative authority.</w:t>
      </w:r>
    </w:p>
    <w:p w:rsidR="001232FD" w:rsidRDefault="001232FD" w:rsidP="001F4545">
      <w:pPr>
        <w:spacing w:before="12" w:after="0" w:line="240" w:lineRule="auto"/>
        <w:rPr>
          <w:rFonts w:ascii="Times New Roman" w:eastAsia="Times New Roman" w:hAnsi="Times New Roman" w:cs="Times New Roman"/>
          <w:bCs/>
        </w:rPr>
      </w:pPr>
    </w:p>
    <w:p w:rsidR="001232FD" w:rsidRDefault="00166261" w:rsidP="001F4545">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w:t>
      </w:r>
      <w:r w:rsidR="001232FD">
        <w:rPr>
          <w:rFonts w:ascii="Times New Roman" w:eastAsia="Times New Roman" w:hAnsi="Times New Roman" w:cs="Times New Roman"/>
          <w:bCs/>
        </w:rPr>
        <w:t xml:space="preserve"> that </w:t>
      </w:r>
      <w:r w:rsidR="009F43F3">
        <w:rPr>
          <w:rFonts w:ascii="Times New Roman" w:eastAsia="Times New Roman" w:hAnsi="Times New Roman" w:cs="Times New Roman"/>
          <w:bCs/>
        </w:rPr>
        <w:t xml:space="preserve">the </w:t>
      </w:r>
      <w:r w:rsidR="00F97366">
        <w:rPr>
          <w:rFonts w:ascii="Times New Roman" w:eastAsia="Times New Roman" w:hAnsi="Times New Roman" w:cs="Times New Roman"/>
          <w:bCs/>
        </w:rPr>
        <w:t>Board of Health will not establish a health district licensing council as presented in ORC 3709.41</w:t>
      </w:r>
      <w:r w:rsidR="009F43F3">
        <w:rPr>
          <w:rFonts w:ascii="Times New Roman" w:eastAsia="Times New Roman" w:hAnsi="Times New Roman" w:cs="Times New Roman"/>
          <w:bCs/>
        </w:rPr>
        <w:t>.</w:t>
      </w:r>
    </w:p>
    <w:p w:rsidR="00EC1899" w:rsidRDefault="00EC1899" w:rsidP="001F4545">
      <w:pPr>
        <w:spacing w:before="12" w:after="0" w:line="240" w:lineRule="auto"/>
        <w:ind w:left="90"/>
        <w:rPr>
          <w:rFonts w:ascii="Times New Roman" w:eastAsia="Times New Roman" w:hAnsi="Times New Roman" w:cs="Times New Roman"/>
          <w:bCs/>
        </w:rPr>
      </w:pPr>
    </w:p>
    <w:p w:rsidR="00EC1899" w:rsidRDefault="00EC1899" w:rsidP="00EC1899">
      <w:pPr>
        <w:spacing w:before="12" w:after="0" w:line="240" w:lineRule="auto"/>
        <w:ind w:left="90"/>
        <w:rPr>
          <w:rFonts w:ascii="Times New Roman" w:eastAsia="Times New Roman" w:hAnsi="Times New Roman" w:cs="Times New Roman"/>
          <w:bCs/>
        </w:rPr>
      </w:pPr>
      <w:r>
        <w:rPr>
          <w:rFonts w:ascii="Times New Roman" w:eastAsia="Times New Roman" w:hAnsi="Times New Roman" w:cs="Times New Roman"/>
          <w:bCs/>
        </w:rPr>
        <w:t>Be it further resolved that the Board of Health will abide by all sections ORC 3709.05.</w:t>
      </w:r>
    </w:p>
    <w:p w:rsidR="00EC1899" w:rsidRDefault="00EC1899" w:rsidP="001F4545">
      <w:pPr>
        <w:spacing w:before="12" w:after="0" w:line="240" w:lineRule="auto"/>
        <w:ind w:left="90"/>
        <w:rPr>
          <w:rFonts w:ascii="Times New Roman" w:eastAsia="Times New Roman" w:hAnsi="Times New Roman" w:cs="Times New Roman"/>
          <w:bCs/>
        </w:rPr>
      </w:pPr>
    </w:p>
    <w:p w:rsidR="00166261" w:rsidRDefault="00166261" w:rsidP="001F4545">
      <w:pPr>
        <w:spacing w:before="12" w:after="0" w:line="240" w:lineRule="auto"/>
        <w:rPr>
          <w:rFonts w:ascii="Times New Roman" w:eastAsia="Times New Roman" w:hAnsi="Times New Roman" w:cs="Times New Roman"/>
          <w:bCs/>
        </w:rPr>
      </w:pPr>
    </w:p>
    <w:p w:rsidR="00C93312" w:rsidRDefault="00C93312" w:rsidP="001F4545">
      <w:pPr>
        <w:spacing w:after="0" w:line="240" w:lineRule="auto"/>
        <w:ind w:left="120" w:right="2170"/>
        <w:jc w:val="both"/>
        <w:rPr>
          <w:rFonts w:ascii="Times New Roman" w:eastAsia="Times New Roman" w:hAnsi="Times New Roman" w:cs="Times New Roman"/>
          <w:bCs/>
        </w:rPr>
      </w:pPr>
    </w:p>
    <w:p w:rsidR="006A5D1A" w:rsidRDefault="00416922" w:rsidP="001F4545">
      <w:pPr>
        <w:spacing w:after="0" w:line="240" w:lineRule="auto"/>
        <w:ind w:left="120" w:right="2170"/>
        <w:jc w:val="both"/>
        <w:rPr>
          <w:rFonts w:ascii="Times New Roman" w:eastAsia="Times New Roman" w:hAnsi="Times New Roman" w:cs="Times New Roman"/>
        </w:rPr>
      </w:pPr>
      <w:proofErr w:type="gramStart"/>
      <w:r>
        <w:rPr>
          <w:rFonts w:ascii="Times New Roman" w:eastAsia="Times New Roman" w:hAnsi="Times New Roman" w:cs="Times New Roman"/>
          <w:position w:val="-1"/>
        </w:rPr>
        <w:t>Adopted</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position w:val="-1"/>
        </w:rPr>
        <w:t>y</w:t>
      </w:r>
      <w:r>
        <w:rPr>
          <w:rFonts w:ascii="Times New Roman" w:eastAsia="Times New Roman" w:hAnsi="Times New Roman" w:cs="Times New Roman"/>
          <w:spacing w:val="-1"/>
          <w:position w:val="-1"/>
        </w:rPr>
        <w:t xml:space="preserve"> t</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Galion</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City</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Board</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H</w:t>
      </w:r>
      <w:r>
        <w:rPr>
          <w:rFonts w:ascii="Times New Roman" w:eastAsia="Times New Roman" w:hAnsi="Times New Roman" w:cs="Times New Roman"/>
          <w:position w:val="-1"/>
        </w:rPr>
        <w:t>ealth</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 xml:space="preserve">this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2"/>
          <w:position w:val="-1"/>
          <w:u w:val="single" w:color="000000"/>
        </w:rPr>
        <w:t xml:space="preserv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of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3"/>
          <w:position w:val="-1"/>
          <w:u w:val="single" w:color="000000"/>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20</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2"/>
          <w:position w:val="-1"/>
          <w:u w:val="single" w:color="000000"/>
        </w:rPr>
        <w:t xml:space="preserve"> </w:t>
      </w:r>
      <w:r>
        <w:rPr>
          <w:rFonts w:ascii="Times New Roman" w:eastAsia="Times New Roman" w:hAnsi="Times New Roman" w:cs="Times New Roman"/>
          <w:position w:val="-1"/>
        </w:rPr>
        <w:t>.</w:t>
      </w:r>
      <w:proofErr w:type="gramEnd"/>
    </w:p>
    <w:p w:rsidR="006A5D1A" w:rsidRDefault="006A5D1A">
      <w:pPr>
        <w:spacing w:before="5" w:after="0" w:line="180" w:lineRule="exact"/>
        <w:rPr>
          <w:sz w:val="18"/>
          <w:szCs w:val="18"/>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6A5D1A">
      <w:pPr>
        <w:spacing w:after="0" w:line="200" w:lineRule="exact"/>
        <w:rPr>
          <w:sz w:val="20"/>
          <w:szCs w:val="20"/>
        </w:rPr>
      </w:pPr>
    </w:p>
    <w:p w:rsidR="006A5D1A" w:rsidRDefault="00B61A08">
      <w:pPr>
        <w:tabs>
          <w:tab w:val="left" w:pos="5140"/>
        </w:tabs>
        <w:spacing w:before="31" w:after="0" w:line="240" w:lineRule="auto"/>
        <w:ind w:left="120" w:right="-20"/>
        <w:rPr>
          <w:rFonts w:ascii="Times New Roman" w:eastAsia="Times New Roman" w:hAnsi="Times New Roman" w:cs="Times New Roman"/>
        </w:rPr>
      </w:pPr>
      <w:r w:rsidRPr="00B61A08">
        <w:pict>
          <v:group id="_x0000_s1028" style="position:absolute;left:0;text-align:left;margin-left:1in;margin-top:.7pt;width:3in;height:.1pt;z-index:-251658752;mso-position-horizontal-relative:page" coordorigin="1440,14" coordsize="4320,2">
            <v:shape id="_x0000_s1029" style="position:absolute;left:1440;top:14;width:4320;height:2" coordorigin="1440,14" coordsize="4320,0" path="m1440,14r4320,e" filled="f" strokeweight=".64pt">
              <v:path arrowok="t"/>
            </v:shape>
            <w10:wrap anchorx="page"/>
          </v:group>
        </w:pict>
      </w:r>
      <w:r w:rsidRPr="00B61A08">
        <w:pict>
          <v:group id="_x0000_s1026" style="position:absolute;left:0;text-align:left;margin-left:324pt;margin-top:.7pt;width:3in;height:.1pt;z-index:-251657728;mso-position-horizontal-relative:page" coordorigin="6480,14" coordsize="4320,2">
            <v:shape id="_x0000_s1027" style="position:absolute;left:6480;top:14;width:4320;height:2" coordorigin="6480,14" coordsize="4320,0" path="m6480,14r4320,e" filled="f" strokeweight=".64pt">
              <v:path arrowok="t"/>
            </v:shape>
            <w10:wrap anchorx="page"/>
          </v:group>
        </w:pict>
      </w:r>
      <w:r w:rsidR="00416922">
        <w:rPr>
          <w:rFonts w:ascii="Times New Roman" w:eastAsia="Times New Roman" w:hAnsi="Times New Roman" w:cs="Times New Roman"/>
        </w:rPr>
        <w:t>Tho</w:t>
      </w:r>
      <w:r w:rsidR="00416922">
        <w:rPr>
          <w:rFonts w:ascii="Times New Roman" w:eastAsia="Times New Roman" w:hAnsi="Times New Roman" w:cs="Times New Roman"/>
          <w:spacing w:val="-2"/>
        </w:rPr>
        <w:t>m</w:t>
      </w:r>
      <w:r w:rsidR="00416922">
        <w:rPr>
          <w:rFonts w:ascii="Times New Roman" w:eastAsia="Times New Roman" w:hAnsi="Times New Roman" w:cs="Times New Roman"/>
        </w:rPr>
        <w:t>as</w:t>
      </w:r>
      <w:r w:rsidR="00416922">
        <w:rPr>
          <w:rFonts w:ascii="Times New Roman" w:eastAsia="Times New Roman" w:hAnsi="Times New Roman" w:cs="Times New Roman"/>
          <w:spacing w:val="-7"/>
        </w:rPr>
        <w:t xml:space="preserve"> </w:t>
      </w:r>
      <w:r w:rsidR="00416922">
        <w:rPr>
          <w:rFonts w:ascii="Times New Roman" w:eastAsia="Times New Roman" w:hAnsi="Times New Roman" w:cs="Times New Roman"/>
        </w:rPr>
        <w:t>O’Leary</w:t>
      </w:r>
      <w:r w:rsidR="00416922">
        <w:rPr>
          <w:rFonts w:ascii="Times New Roman" w:eastAsia="Times New Roman" w:hAnsi="Times New Roman" w:cs="Times New Roman"/>
        </w:rPr>
        <w:tab/>
        <w:t>Trish</w:t>
      </w:r>
      <w:r w:rsidR="00416922">
        <w:rPr>
          <w:rFonts w:ascii="Times New Roman" w:eastAsia="Times New Roman" w:hAnsi="Times New Roman" w:cs="Times New Roman"/>
          <w:spacing w:val="-5"/>
        </w:rPr>
        <w:t xml:space="preserve"> </w:t>
      </w:r>
      <w:r w:rsidR="00416922">
        <w:rPr>
          <w:rFonts w:ascii="Times New Roman" w:eastAsia="Times New Roman" w:hAnsi="Times New Roman" w:cs="Times New Roman"/>
        </w:rPr>
        <w:t>Factor</w:t>
      </w:r>
    </w:p>
    <w:p w:rsidR="006A5D1A" w:rsidRDefault="00416922">
      <w:pPr>
        <w:tabs>
          <w:tab w:val="left" w:pos="51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r/Board</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rPr>
        <w:tab/>
        <w:t>Health</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mmissioner</w:t>
      </w:r>
    </w:p>
    <w:sectPr w:rsidR="006A5D1A" w:rsidSect="006A5D1A">
      <w:type w:val="continuous"/>
      <w:pgSz w:w="12240" w:h="15840"/>
      <w:pgMar w:top="520" w:right="76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8F" w:rsidRDefault="00E70F8F" w:rsidP="00D731DB">
      <w:pPr>
        <w:spacing w:after="0" w:line="240" w:lineRule="auto"/>
      </w:pPr>
      <w:r>
        <w:separator/>
      </w:r>
    </w:p>
  </w:endnote>
  <w:endnote w:type="continuationSeparator" w:id="0">
    <w:p w:rsidR="00E70F8F" w:rsidRDefault="00E70F8F" w:rsidP="00D73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664"/>
      <w:docPartObj>
        <w:docPartGallery w:val="Page Numbers (Bottom of Page)"/>
        <w:docPartUnique/>
      </w:docPartObj>
    </w:sdtPr>
    <w:sdtEndPr>
      <w:rPr>
        <w:rFonts w:ascii="Times New Roman" w:hAnsi="Times New Roman" w:cs="Times New Roman"/>
      </w:rPr>
    </w:sdtEndPr>
    <w:sdtContent>
      <w:p w:rsidR="00E70F8F" w:rsidRDefault="00E70F8F">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70F8F" w:rsidRPr="00A33A7C" w:rsidRDefault="00E70F8F">
        <w:pPr>
          <w:pStyle w:val="Footer"/>
          <w:jc w:val="center"/>
          <w:rPr>
            <w:rFonts w:ascii="Times New Roman" w:hAnsi="Times New Roman" w:cs="Times New Roman"/>
          </w:rPr>
        </w:pPr>
        <w:r w:rsidRPr="00A33A7C">
          <w:rPr>
            <w:rFonts w:ascii="Times New Roman" w:hAnsi="Times New Roman" w:cs="Times New Roman"/>
          </w:rPr>
          <w:fldChar w:fldCharType="begin"/>
        </w:r>
        <w:r w:rsidRPr="00A33A7C">
          <w:rPr>
            <w:rFonts w:ascii="Times New Roman" w:hAnsi="Times New Roman" w:cs="Times New Roman"/>
          </w:rPr>
          <w:instrText xml:space="preserve"> PAGE    \* MERGEFORMAT </w:instrText>
        </w:r>
        <w:r w:rsidRPr="00A33A7C">
          <w:rPr>
            <w:rFonts w:ascii="Times New Roman" w:hAnsi="Times New Roman" w:cs="Times New Roman"/>
          </w:rPr>
          <w:fldChar w:fldCharType="separate"/>
        </w:r>
        <w:r w:rsidR="00EC1899">
          <w:rPr>
            <w:rFonts w:ascii="Times New Roman" w:hAnsi="Times New Roman" w:cs="Times New Roman"/>
            <w:noProof/>
          </w:rPr>
          <w:t>1</w:t>
        </w:r>
        <w:r w:rsidRPr="00A33A7C">
          <w:rPr>
            <w:rFonts w:ascii="Times New Roman" w:hAnsi="Times New Roman" w:cs="Times New Roman"/>
          </w:rPr>
          <w:fldChar w:fldCharType="end"/>
        </w:r>
        <w:r w:rsidR="00F97366">
          <w:rPr>
            <w:rFonts w:ascii="Times New Roman" w:hAnsi="Times New Roman" w:cs="Times New Roman"/>
          </w:rPr>
          <w:t xml:space="preserve"> of 1</w:t>
        </w:r>
      </w:p>
    </w:sdtContent>
  </w:sdt>
  <w:p w:rsidR="00E70F8F" w:rsidRDefault="00E70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8F" w:rsidRDefault="00E70F8F" w:rsidP="00D731DB">
      <w:pPr>
        <w:spacing w:after="0" w:line="240" w:lineRule="auto"/>
      </w:pPr>
      <w:r>
        <w:separator/>
      </w:r>
    </w:p>
  </w:footnote>
  <w:footnote w:type="continuationSeparator" w:id="0">
    <w:p w:rsidR="00E70F8F" w:rsidRDefault="00E70F8F" w:rsidP="00D73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6C0"/>
    <w:multiLevelType w:val="hybridMultilevel"/>
    <w:tmpl w:val="5E7ACB48"/>
    <w:lvl w:ilvl="0" w:tplc="33524C06">
      <w:start w:val="1"/>
      <w:numFmt w:val="upperRoman"/>
      <w:lvlText w:val="%1."/>
      <w:lvlJc w:val="left"/>
      <w:pPr>
        <w:tabs>
          <w:tab w:val="num" w:pos="1095"/>
        </w:tabs>
        <w:ind w:left="1095" w:hanging="7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
  <w:rsids>
    <w:rsidRoot w:val="006A5D1A"/>
    <w:rsid w:val="000D5A8A"/>
    <w:rsid w:val="001232FD"/>
    <w:rsid w:val="00166261"/>
    <w:rsid w:val="001A5A7B"/>
    <w:rsid w:val="001D1831"/>
    <w:rsid w:val="001F4545"/>
    <w:rsid w:val="002C020A"/>
    <w:rsid w:val="002E386A"/>
    <w:rsid w:val="00401701"/>
    <w:rsid w:val="00416922"/>
    <w:rsid w:val="00446ED9"/>
    <w:rsid w:val="004577E0"/>
    <w:rsid w:val="004673CA"/>
    <w:rsid w:val="00485E71"/>
    <w:rsid w:val="00520AA0"/>
    <w:rsid w:val="005269AB"/>
    <w:rsid w:val="00611296"/>
    <w:rsid w:val="0068585A"/>
    <w:rsid w:val="006A5D1A"/>
    <w:rsid w:val="007003F0"/>
    <w:rsid w:val="007D58F9"/>
    <w:rsid w:val="009F43F3"/>
    <w:rsid w:val="009F4D99"/>
    <w:rsid w:val="00A33A7C"/>
    <w:rsid w:val="00A6101A"/>
    <w:rsid w:val="00AA4D1E"/>
    <w:rsid w:val="00B61A08"/>
    <w:rsid w:val="00C4685E"/>
    <w:rsid w:val="00C93312"/>
    <w:rsid w:val="00CB11A4"/>
    <w:rsid w:val="00D2076A"/>
    <w:rsid w:val="00D40D05"/>
    <w:rsid w:val="00D731DB"/>
    <w:rsid w:val="00D82F0F"/>
    <w:rsid w:val="00DF50B5"/>
    <w:rsid w:val="00E5664D"/>
    <w:rsid w:val="00E614BC"/>
    <w:rsid w:val="00E70F8F"/>
    <w:rsid w:val="00EC1899"/>
    <w:rsid w:val="00F9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F0"/>
    <w:pPr>
      <w:ind w:left="720"/>
      <w:contextualSpacing/>
    </w:pPr>
  </w:style>
  <w:style w:type="paragraph" w:styleId="Header">
    <w:name w:val="header"/>
    <w:basedOn w:val="Normal"/>
    <w:link w:val="HeaderChar"/>
    <w:uiPriority w:val="99"/>
    <w:semiHidden/>
    <w:unhideWhenUsed/>
    <w:rsid w:val="00D73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1DB"/>
  </w:style>
  <w:style w:type="paragraph" w:styleId="Footer">
    <w:name w:val="footer"/>
    <w:basedOn w:val="Normal"/>
    <w:link w:val="FooterChar"/>
    <w:uiPriority w:val="99"/>
    <w:unhideWhenUsed/>
    <w:rsid w:val="00D7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DB"/>
  </w:style>
  <w:style w:type="character" w:styleId="Hyperlink">
    <w:name w:val="Hyperlink"/>
    <w:basedOn w:val="DefaultParagraphFont"/>
    <w:uiPriority w:val="99"/>
    <w:unhideWhenUsed/>
    <w:rsid w:val="009F4D9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ion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Res 2015-135 - HC emerg suspend-food</vt:lpstr>
    </vt:vector>
  </TitlesOfParts>
  <Company>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 2015-135 - HC emerg suspend-food</dc:title>
  <dc:creator>stephanie.zmuda</dc:creator>
  <cp:lastModifiedBy>Trish.Factor</cp:lastModifiedBy>
  <cp:revision>2</cp:revision>
  <cp:lastPrinted>2015-07-10T15:10:00Z</cp:lastPrinted>
  <dcterms:created xsi:type="dcterms:W3CDTF">2015-09-03T15:54:00Z</dcterms:created>
  <dcterms:modified xsi:type="dcterms:W3CDTF">2015-09-03T15:54:00Z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2015-06-11T00:00:00Z</vt:filetime>
  </property>
</Properties>
</file>