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4ADB" w14:textId="77777777" w:rsidR="00DB0309" w:rsidRPr="00DB0309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0309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96CFF" wp14:editId="7397680C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B7FB1" w14:textId="77777777" w:rsidR="00DB0309" w:rsidRPr="00DB0309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>Galion</w:t>
      </w:r>
      <w:r w:rsidRPr="00DB030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City</w:t>
      </w:r>
      <w:r w:rsidRPr="00DB030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DB0309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of</w:t>
      </w:r>
      <w:r w:rsidRPr="00DB0309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w w:val="104"/>
          <w:sz w:val="24"/>
          <w:szCs w:val="24"/>
        </w:rPr>
        <w:t>Health</w:t>
      </w:r>
    </w:p>
    <w:p w14:paraId="138E4B65" w14:textId="4FD8F09C" w:rsidR="00DB0309" w:rsidRPr="00DB0309" w:rsidRDefault="00DB0309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Health Commissioners Monthly Report for </w:t>
      </w:r>
      <w:r w:rsidR="009C6D1C">
        <w:rPr>
          <w:rFonts w:ascii="Arial" w:eastAsia="Arial" w:hAnsi="Arial" w:cs="Arial"/>
          <w:b/>
          <w:bCs/>
          <w:sz w:val="24"/>
          <w:szCs w:val="24"/>
        </w:rPr>
        <w:t>August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 20</w:t>
      </w:r>
      <w:r w:rsidR="003E7F34">
        <w:rPr>
          <w:rFonts w:ascii="Arial" w:eastAsia="Arial" w:hAnsi="Arial" w:cs="Arial"/>
          <w:b/>
          <w:bCs/>
          <w:sz w:val="24"/>
          <w:szCs w:val="24"/>
        </w:rPr>
        <w:t>22</w:t>
      </w:r>
    </w:p>
    <w:p w14:paraId="54EF2DF8" w14:textId="77777777" w:rsidR="00DB0309" w:rsidRPr="00DB0309" w:rsidRDefault="00DB0309" w:rsidP="00DB0309">
      <w:pPr>
        <w:widowControl w:val="0"/>
        <w:spacing w:after="0" w:line="20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76C3597C" w14:textId="77777777" w:rsidR="00DB0309" w:rsidRPr="00DB0309" w:rsidRDefault="00DB0309" w:rsidP="00DB0309">
      <w:pPr>
        <w:widowControl w:val="0"/>
        <w:spacing w:after="0" w:line="26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3F4CD472" w14:textId="77777777" w:rsidR="00DB0309" w:rsidRPr="00DB0309" w:rsidRDefault="00DB030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Arial" w:hAnsi="Arial" w:cs="Arial"/>
          <w:b/>
          <w:sz w:val="20"/>
          <w:szCs w:val="20"/>
        </w:rPr>
      </w:pPr>
    </w:p>
    <w:p w14:paraId="017EF08F" w14:textId="77777777" w:rsidR="00DB0309" w:rsidRPr="00DB0309" w:rsidRDefault="008117A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Fiscal/</w:t>
      </w:r>
      <w:r w:rsidR="00DB0309" w:rsidRPr="00DB0309">
        <w:rPr>
          <w:rFonts w:ascii="Arial" w:eastAsia="Calibri" w:hAnsi="Arial" w:cs="Arial"/>
          <w:b/>
          <w:sz w:val="20"/>
          <w:szCs w:val="20"/>
        </w:rPr>
        <w:t>Funding</w:t>
      </w:r>
    </w:p>
    <w:p w14:paraId="7DDF5AF0" w14:textId="62788478" w:rsidR="00DB0309" w:rsidRPr="00DB0309" w:rsidRDefault="00BE5BE1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Jason attended a </w:t>
      </w:r>
      <w:proofErr w:type="gramStart"/>
      <w:r>
        <w:rPr>
          <w:rFonts w:ascii="Arial" w:eastAsia="Calibri" w:hAnsi="Arial" w:cs="Arial"/>
          <w:sz w:val="20"/>
          <w:szCs w:val="20"/>
        </w:rPr>
        <w:t>Police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, Fire </w:t>
      </w:r>
      <w:r w:rsidR="007B6886">
        <w:rPr>
          <w:rFonts w:ascii="Arial" w:eastAsia="Calibri" w:hAnsi="Arial" w:cs="Arial"/>
          <w:sz w:val="20"/>
          <w:szCs w:val="20"/>
        </w:rPr>
        <w:t xml:space="preserve">&amp; </w:t>
      </w:r>
      <w:r>
        <w:rPr>
          <w:rFonts w:ascii="Arial" w:eastAsia="Calibri" w:hAnsi="Arial" w:cs="Arial"/>
          <w:sz w:val="20"/>
          <w:szCs w:val="20"/>
        </w:rPr>
        <w:t>Health sub-committee meeting to have preliminary talks about next year’s budget. The three main reasons that the proposed budget for 2023 increased from the current year is because we budgeted a 10% increase in the cost of health insurance</w:t>
      </w:r>
      <w:r w:rsidR="00E12ED7">
        <w:rPr>
          <w:rFonts w:ascii="Arial" w:eastAsia="Calibri" w:hAnsi="Arial" w:cs="Arial"/>
          <w:sz w:val="20"/>
          <w:szCs w:val="20"/>
        </w:rPr>
        <w:t xml:space="preserve"> and</w:t>
      </w:r>
      <w:r>
        <w:rPr>
          <w:rFonts w:ascii="Arial" w:eastAsia="Calibri" w:hAnsi="Arial" w:cs="Arial"/>
          <w:sz w:val="20"/>
          <w:szCs w:val="20"/>
        </w:rPr>
        <w:t xml:space="preserve"> a 3% raise for all staff</w:t>
      </w:r>
      <w:r w:rsidR="00E12ED7">
        <w:rPr>
          <w:rFonts w:ascii="Arial" w:eastAsia="Calibri" w:hAnsi="Arial" w:cs="Arial"/>
          <w:sz w:val="20"/>
          <w:szCs w:val="20"/>
        </w:rPr>
        <w:t>. The budget includes a larger raise for o</w:t>
      </w:r>
      <w:r>
        <w:rPr>
          <w:rFonts w:ascii="Arial" w:eastAsia="Calibri" w:hAnsi="Arial" w:cs="Arial"/>
          <w:sz w:val="20"/>
          <w:szCs w:val="20"/>
        </w:rPr>
        <w:t xml:space="preserve">ne staff member whom </w:t>
      </w:r>
      <w:r w:rsidR="00E12ED7"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 xml:space="preserve"> believe should be paid more, given years of experience, educational background, and progressively </w:t>
      </w:r>
      <w:r w:rsidR="00B13BC8">
        <w:rPr>
          <w:rFonts w:ascii="Arial" w:eastAsia="Calibri" w:hAnsi="Arial" w:cs="Arial"/>
          <w:sz w:val="20"/>
          <w:szCs w:val="20"/>
        </w:rPr>
        <w:t>more responsibilities over time</w:t>
      </w:r>
      <w:r w:rsidR="00E12ED7">
        <w:rPr>
          <w:rFonts w:ascii="Arial" w:eastAsia="Calibri" w:hAnsi="Arial" w:cs="Arial"/>
          <w:sz w:val="20"/>
          <w:szCs w:val="20"/>
        </w:rPr>
        <w:t xml:space="preserve"> at the health dept.</w:t>
      </w:r>
    </w:p>
    <w:p w14:paraId="7CB0A3D8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1F8A8830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 w:rsidRPr="00DB0309">
        <w:rPr>
          <w:rFonts w:ascii="Arial" w:eastAsia="Calibri" w:hAnsi="Arial" w:cs="Arial"/>
          <w:b/>
          <w:sz w:val="20"/>
          <w:szCs w:val="20"/>
        </w:rPr>
        <w:t>Building</w:t>
      </w:r>
    </w:p>
    <w:p w14:paraId="48F05DAB" w14:textId="45047F51" w:rsidR="00064A33" w:rsidRDefault="00064A33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Jason learned from city administration that he can get two quotes from contractors for our building repairs and then submit those for approval. The city will then pay those. </w:t>
      </w:r>
      <w:r w:rsidR="00BE5BE1">
        <w:rPr>
          <w:rFonts w:ascii="Arial" w:eastAsia="Calibri" w:hAnsi="Arial" w:cs="Arial"/>
          <w:sz w:val="20"/>
          <w:szCs w:val="20"/>
        </w:rPr>
        <w:t xml:space="preserve">We are planning to fix the hole in the wall by the front door, which happened last year when a visitor tripped and hit his head on the wall. In addition, there is some weather stripping on the door which came off on the bottom, and </w:t>
      </w:r>
      <w:r w:rsidR="00475B3F">
        <w:rPr>
          <w:rFonts w:ascii="Arial" w:eastAsia="Calibri" w:hAnsi="Arial" w:cs="Arial"/>
          <w:sz w:val="20"/>
          <w:szCs w:val="20"/>
        </w:rPr>
        <w:t>the exposed sharp edge</w:t>
      </w:r>
      <w:r w:rsidR="00BE5BE1">
        <w:rPr>
          <w:rFonts w:ascii="Arial" w:eastAsia="Calibri" w:hAnsi="Arial" w:cs="Arial"/>
          <w:sz w:val="20"/>
          <w:szCs w:val="20"/>
        </w:rPr>
        <w:t xml:space="preserve"> scraped a visitor’s heel.</w:t>
      </w:r>
    </w:p>
    <w:p w14:paraId="7A91C2A0" w14:textId="3DC00577" w:rsidR="00A75431" w:rsidRPr="00DB0309" w:rsidRDefault="00A75431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Offices have been rearranged somewhat. Olivia now has her own office, and Lynn now shares an office with Kim, so both nurses are together. Th</w:t>
      </w:r>
      <w:r w:rsidR="00475B3F">
        <w:rPr>
          <w:rFonts w:ascii="Arial" w:eastAsia="Calibri" w:hAnsi="Arial" w:cs="Arial"/>
          <w:sz w:val="20"/>
          <w:szCs w:val="20"/>
        </w:rPr>
        <w:t>at nursing</w:t>
      </w:r>
      <w:r>
        <w:rPr>
          <w:rFonts w:ascii="Arial" w:eastAsia="Calibri" w:hAnsi="Arial" w:cs="Arial"/>
          <w:sz w:val="20"/>
          <w:szCs w:val="20"/>
        </w:rPr>
        <w:t xml:space="preserve"> office has also been set up to be used to provide triage.</w:t>
      </w:r>
    </w:p>
    <w:p w14:paraId="6A228D25" w14:textId="77777777" w:rsidR="00DB0309" w:rsidRPr="00DB0309" w:rsidRDefault="00DB0309" w:rsidP="00E12ED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A8DB283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 w:rsidRPr="00DB0309">
        <w:rPr>
          <w:rFonts w:ascii="Arial" w:eastAsia="Calibri" w:hAnsi="Arial" w:cs="Arial"/>
          <w:b/>
          <w:sz w:val="20"/>
          <w:szCs w:val="20"/>
        </w:rPr>
        <w:t>IT</w:t>
      </w:r>
    </w:p>
    <w:p w14:paraId="39061EE9" w14:textId="16C49713" w:rsidR="00DB0309" w:rsidRPr="00DB0309" w:rsidRDefault="00943292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 part of the process of transitioning from ES Consulting to a different IT company, we received t</w:t>
      </w:r>
      <w:r w:rsidR="00064A33">
        <w:rPr>
          <w:rFonts w:ascii="Arial" w:eastAsia="Calibri" w:hAnsi="Arial" w:cs="Arial"/>
          <w:sz w:val="20"/>
          <w:szCs w:val="20"/>
        </w:rPr>
        <w:t xml:space="preserve">wo quotes </w:t>
      </w:r>
      <w:r>
        <w:rPr>
          <w:rFonts w:ascii="Arial" w:eastAsia="Calibri" w:hAnsi="Arial" w:cs="Arial"/>
          <w:sz w:val="20"/>
          <w:szCs w:val="20"/>
        </w:rPr>
        <w:t xml:space="preserve">in August </w:t>
      </w:r>
      <w:r w:rsidR="00064A33">
        <w:rPr>
          <w:rFonts w:ascii="Arial" w:eastAsia="Calibri" w:hAnsi="Arial" w:cs="Arial"/>
          <w:sz w:val="20"/>
          <w:szCs w:val="20"/>
        </w:rPr>
        <w:t>for IT services (</w:t>
      </w:r>
      <w:proofErr w:type="spellStart"/>
      <w:r w:rsidR="00064A33">
        <w:rPr>
          <w:rFonts w:ascii="Arial" w:eastAsia="Calibri" w:hAnsi="Arial" w:cs="Arial"/>
          <w:sz w:val="20"/>
          <w:szCs w:val="20"/>
        </w:rPr>
        <w:t>NetPoint</w:t>
      </w:r>
      <w:proofErr w:type="spellEnd"/>
      <w:r w:rsidR="00064A33">
        <w:rPr>
          <w:rFonts w:ascii="Arial" w:eastAsia="Calibri" w:hAnsi="Arial" w:cs="Arial"/>
          <w:sz w:val="20"/>
          <w:szCs w:val="20"/>
        </w:rPr>
        <w:t xml:space="preserve"> Consulting and SHI International)</w:t>
      </w:r>
      <w:r>
        <w:rPr>
          <w:rFonts w:ascii="Arial" w:eastAsia="Calibri" w:hAnsi="Arial" w:cs="Arial"/>
          <w:sz w:val="20"/>
          <w:szCs w:val="20"/>
        </w:rPr>
        <w:t xml:space="preserve">. We previously received a quote from Buckeye IT. The City of Galion uses Buckeye IT now, and we are considering going with them in case it helps for continuity’s sake, but a </w:t>
      </w:r>
      <w:r w:rsidR="007B6886">
        <w:rPr>
          <w:rFonts w:ascii="Arial" w:eastAsia="Calibri" w:hAnsi="Arial" w:cs="Arial"/>
          <w:sz w:val="20"/>
          <w:szCs w:val="20"/>
        </w:rPr>
        <w:t xml:space="preserve">Health Commissioner from another jurisdiction told Jason that they didn’t have a good experience with that IT company. </w:t>
      </w:r>
    </w:p>
    <w:p w14:paraId="3ADCA9E3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3E6E29C1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 w:rsidRPr="00DB0309">
        <w:rPr>
          <w:rFonts w:ascii="Arial" w:eastAsia="Calibri" w:hAnsi="Arial" w:cs="Arial"/>
          <w:b/>
          <w:sz w:val="20"/>
          <w:szCs w:val="20"/>
        </w:rPr>
        <w:t>Training/ Conferences</w:t>
      </w:r>
    </w:p>
    <w:p w14:paraId="2536F6DD" w14:textId="777A7150" w:rsidR="00064A33" w:rsidRPr="00DB0309" w:rsidRDefault="007B6886" w:rsidP="007B6886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Jason attended a virtual </w:t>
      </w:r>
      <w:r w:rsidR="00064A33">
        <w:rPr>
          <w:rFonts w:ascii="Arial" w:eastAsia="Calibri" w:hAnsi="Arial" w:cs="Arial"/>
          <w:sz w:val="20"/>
          <w:szCs w:val="20"/>
        </w:rPr>
        <w:t>AOHC New Employee Training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3FAA6D45" w14:textId="77777777" w:rsidR="00DB0309" w:rsidRPr="00DB0309" w:rsidRDefault="00DB0309" w:rsidP="007B688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2EC5F1" w14:textId="77777777" w:rsidR="008117A9" w:rsidRPr="00DB0309" w:rsidRDefault="008117A9" w:rsidP="008117A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Education/ Outreach</w:t>
      </w:r>
    </w:p>
    <w:p w14:paraId="765441F5" w14:textId="1A832B15" w:rsidR="00475B3F" w:rsidRDefault="007B6886" w:rsidP="007B6886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Andy </w:t>
      </w:r>
      <w:r w:rsidR="00475B3F">
        <w:rPr>
          <w:rFonts w:ascii="Arial" w:eastAsia="Calibri" w:hAnsi="Arial" w:cs="Arial"/>
          <w:sz w:val="20"/>
          <w:szCs w:val="20"/>
        </w:rPr>
        <w:t>shared</w:t>
      </w:r>
      <w:r>
        <w:rPr>
          <w:rFonts w:ascii="Arial" w:eastAsia="Calibri" w:hAnsi="Arial" w:cs="Arial"/>
          <w:sz w:val="20"/>
          <w:szCs w:val="20"/>
        </w:rPr>
        <w:t xml:space="preserve"> a press release</w:t>
      </w:r>
      <w:r w:rsidR="00475B3F">
        <w:rPr>
          <w:rFonts w:ascii="Arial" w:eastAsia="Calibri" w:hAnsi="Arial" w:cs="Arial"/>
          <w:sz w:val="20"/>
          <w:szCs w:val="20"/>
        </w:rPr>
        <w:t xml:space="preserve"> with the community</w:t>
      </w:r>
      <w:r>
        <w:rPr>
          <w:rFonts w:ascii="Arial" w:eastAsia="Calibri" w:hAnsi="Arial" w:cs="Arial"/>
          <w:sz w:val="20"/>
          <w:szCs w:val="20"/>
        </w:rPr>
        <w:t xml:space="preserve"> about the West Nile Virus since there were some tests in Galion which came back positive. </w:t>
      </w:r>
    </w:p>
    <w:p w14:paraId="766CDE47" w14:textId="3AA012AA" w:rsidR="00475B3F" w:rsidRDefault="007B6886" w:rsidP="007B6886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There w</w:t>
      </w:r>
      <w:r w:rsidR="00475B3F">
        <w:rPr>
          <w:rFonts w:ascii="Arial" w:eastAsia="Calibri" w:hAnsi="Arial" w:cs="Arial"/>
          <w:sz w:val="20"/>
          <w:szCs w:val="20"/>
        </w:rPr>
        <w:t>ere</w:t>
      </w:r>
      <w:r>
        <w:rPr>
          <w:rFonts w:ascii="Arial" w:eastAsia="Calibri" w:hAnsi="Arial" w:cs="Arial"/>
          <w:sz w:val="20"/>
          <w:szCs w:val="20"/>
        </w:rPr>
        <w:t xml:space="preserve"> seven</w:t>
      </w:r>
      <w:r w:rsidR="00064A3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child </w:t>
      </w:r>
      <w:r w:rsidR="00064A33">
        <w:rPr>
          <w:rFonts w:ascii="Arial" w:eastAsia="Calibri" w:hAnsi="Arial" w:cs="Arial"/>
          <w:sz w:val="20"/>
          <w:szCs w:val="20"/>
        </w:rPr>
        <w:t>car seats</w:t>
      </w:r>
      <w:r>
        <w:rPr>
          <w:rFonts w:ascii="Arial" w:eastAsia="Calibri" w:hAnsi="Arial" w:cs="Arial"/>
          <w:sz w:val="20"/>
          <w:szCs w:val="20"/>
        </w:rPr>
        <w:t xml:space="preserve"> which were distributed during the month. When possible, Jason is now combining some classes if there are multiple people who express interest in a free child car seat. </w:t>
      </w:r>
    </w:p>
    <w:p w14:paraId="6F844E2D" w14:textId="77777777" w:rsidR="00475B3F" w:rsidRDefault="007B6886" w:rsidP="007B6886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Jason and Andy attended the annual </w:t>
      </w:r>
      <w:r w:rsidR="00064A33">
        <w:rPr>
          <w:rFonts w:ascii="Arial" w:eastAsia="Calibri" w:hAnsi="Arial" w:cs="Arial"/>
          <w:sz w:val="20"/>
          <w:szCs w:val="20"/>
        </w:rPr>
        <w:t>WIC baby shower</w:t>
      </w:r>
      <w:r>
        <w:rPr>
          <w:rFonts w:ascii="Arial" w:eastAsia="Calibri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Calibri" w:hAnsi="Arial" w:cs="Arial"/>
          <w:sz w:val="20"/>
          <w:szCs w:val="20"/>
        </w:rPr>
        <w:t>Avita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Hospital.</w:t>
      </w:r>
      <w:r w:rsidR="00BE6E1A">
        <w:rPr>
          <w:rFonts w:ascii="Arial" w:eastAsia="Calibri" w:hAnsi="Arial" w:cs="Arial"/>
          <w:sz w:val="20"/>
          <w:szCs w:val="20"/>
        </w:rPr>
        <w:t xml:space="preserve"> </w:t>
      </w:r>
    </w:p>
    <w:p w14:paraId="603A4064" w14:textId="4998370A" w:rsidR="00064A33" w:rsidRPr="00DB0309" w:rsidRDefault="00BE6E1A" w:rsidP="007B6886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Andy and Olivia attended the Third Friday Outreach for August.</w:t>
      </w:r>
    </w:p>
    <w:p w14:paraId="6659AD06" w14:textId="77777777" w:rsidR="008117A9" w:rsidRDefault="008117A9" w:rsidP="0051351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94FB3FF" w14:textId="77777777" w:rsidR="008117A9" w:rsidRPr="00DB0309" w:rsidRDefault="008117A9" w:rsidP="008117A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Performance Management</w:t>
      </w:r>
    </w:p>
    <w:p w14:paraId="21B8F7EF" w14:textId="1D8876D1" w:rsidR="008117A9" w:rsidRPr="00DB0309" w:rsidRDefault="00722723" w:rsidP="008117A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Staff continue to work on logging their daily activities with the new codes in HDIS. This is a monumental </w:t>
      </w:r>
      <w:r w:rsidR="000F64DB">
        <w:rPr>
          <w:rFonts w:ascii="Arial" w:eastAsia="Calibri" w:hAnsi="Arial" w:cs="Arial"/>
          <w:sz w:val="20"/>
          <w:szCs w:val="20"/>
        </w:rPr>
        <w:t>task,</w:t>
      </w:r>
      <w:r>
        <w:rPr>
          <w:rFonts w:ascii="Arial" w:eastAsia="Calibri" w:hAnsi="Arial" w:cs="Arial"/>
          <w:sz w:val="20"/>
          <w:szCs w:val="20"/>
        </w:rPr>
        <w:t xml:space="preserve"> but progress is being made.</w:t>
      </w:r>
    </w:p>
    <w:p w14:paraId="500C4B70" w14:textId="77777777" w:rsidR="008117A9" w:rsidRDefault="008117A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</w:p>
    <w:p w14:paraId="02B6E9B3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 w:rsidRPr="00DB0309">
        <w:rPr>
          <w:rFonts w:ascii="Arial" w:eastAsia="Calibri" w:hAnsi="Arial" w:cs="Arial"/>
          <w:b/>
          <w:sz w:val="20"/>
          <w:szCs w:val="20"/>
        </w:rPr>
        <w:t>Staff</w:t>
      </w:r>
    </w:p>
    <w:p w14:paraId="6E0F96AF" w14:textId="065E8A3C" w:rsidR="00064A33" w:rsidRPr="00DB0309" w:rsidRDefault="000F64DB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We were happy to welcome new </w:t>
      </w:r>
      <w:r w:rsidR="00A75431">
        <w:rPr>
          <w:rFonts w:ascii="Arial" w:eastAsia="Calibri" w:hAnsi="Arial" w:cs="Arial"/>
          <w:sz w:val="20"/>
          <w:szCs w:val="20"/>
        </w:rPr>
        <w:t xml:space="preserve">Public Health Nurse Kim Ponziani </w:t>
      </w:r>
      <w:r>
        <w:rPr>
          <w:rFonts w:ascii="Arial" w:eastAsia="Calibri" w:hAnsi="Arial" w:cs="Arial"/>
          <w:sz w:val="20"/>
          <w:szCs w:val="20"/>
        </w:rPr>
        <w:t>to the dept</w:t>
      </w:r>
      <w:r w:rsidR="00475B3F">
        <w:rPr>
          <w:rFonts w:ascii="Arial" w:eastAsia="Calibri" w:hAnsi="Arial" w:cs="Arial"/>
          <w:sz w:val="20"/>
          <w:szCs w:val="20"/>
        </w:rPr>
        <w:t xml:space="preserve"> on August 17</w:t>
      </w:r>
      <w:r w:rsidR="00475B3F" w:rsidRPr="00475B3F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A75431">
        <w:rPr>
          <w:rFonts w:ascii="Arial" w:eastAsia="Calibri" w:hAnsi="Arial" w:cs="Arial"/>
          <w:sz w:val="20"/>
          <w:szCs w:val="20"/>
        </w:rPr>
        <w:t>. Her schedule is Mon</w:t>
      </w:r>
      <w:r w:rsidR="00475B3F">
        <w:rPr>
          <w:rFonts w:ascii="Arial" w:eastAsia="Calibri" w:hAnsi="Arial" w:cs="Arial"/>
          <w:sz w:val="20"/>
          <w:szCs w:val="20"/>
        </w:rPr>
        <w:t>days</w:t>
      </w:r>
      <w:r w:rsidR="00A75431">
        <w:rPr>
          <w:rFonts w:ascii="Arial" w:eastAsia="Calibri" w:hAnsi="Arial" w:cs="Arial"/>
          <w:sz w:val="20"/>
          <w:szCs w:val="20"/>
        </w:rPr>
        <w:t>, Wed</w:t>
      </w:r>
      <w:r w:rsidR="00475B3F">
        <w:rPr>
          <w:rFonts w:ascii="Arial" w:eastAsia="Calibri" w:hAnsi="Arial" w:cs="Arial"/>
          <w:sz w:val="20"/>
          <w:szCs w:val="20"/>
        </w:rPr>
        <w:t>nesdays</w:t>
      </w:r>
      <w:r w:rsidR="00A75431">
        <w:rPr>
          <w:rFonts w:ascii="Arial" w:eastAsia="Calibri" w:hAnsi="Arial" w:cs="Arial"/>
          <w:sz w:val="20"/>
          <w:szCs w:val="20"/>
        </w:rPr>
        <w:t xml:space="preserve">, and Fridays from </w:t>
      </w:r>
      <w:r w:rsidR="00722723">
        <w:rPr>
          <w:rFonts w:ascii="Arial" w:eastAsia="Calibri" w:hAnsi="Arial" w:cs="Arial"/>
          <w:sz w:val="20"/>
          <w:szCs w:val="20"/>
        </w:rPr>
        <w:t xml:space="preserve">8-4. </w:t>
      </w:r>
      <w:r>
        <w:rPr>
          <w:rFonts w:ascii="Arial" w:eastAsia="Calibri" w:hAnsi="Arial" w:cs="Arial"/>
          <w:sz w:val="20"/>
          <w:szCs w:val="20"/>
        </w:rPr>
        <w:t>For other open positions,</w:t>
      </w:r>
      <w:r w:rsidR="00475B3F">
        <w:rPr>
          <w:rFonts w:ascii="Arial" w:eastAsia="Calibri" w:hAnsi="Arial" w:cs="Arial"/>
          <w:sz w:val="20"/>
          <w:szCs w:val="20"/>
        </w:rPr>
        <w:t xml:space="preserve"> </w:t>
      </w:r>
      <w:r w:rsidR="00A75431">
        <w:rPr>
          <w:rFonts w:ascii="Arial" w:eastAsia="Calibri" w:hAnsi="Arial" w:cs="Arial"/>
          <w:sz w:val="20"/>
          <w:szCs w:val="20"/>
        </w:rPr>
        <w:t>interview</w:t>
      </w:r>
      <w:r w:rsidR="00475B3F">
        <w:rPr>
          <w:rFonts w:ascii="Arial" w:eastAsia="Calibri" w:hAnsi="Arial" w:cs="Arial"/>
          <w:sz w:val="20"/>
          <w:szCs w:val="20"/>
        </w:rPr>
        <w:t>s were completed for</w:t>
      </w:r>
      <w:r w:rsidR="00A75431">
        <w:rPr>
          <w:rFonts w:ascii="Arial" w:eastAsia="Calibri" w:hAnsi="Arial" w:cs="Arial"/>
          <w:sz w:val="20"/>
          <w:szCs w:val="20"/>
        </w:rPr>
        <w:t xml:space="preserve"> </w:t>
      </w:r>
      <w:r w:rsidR="00475B3F">
        <w:rPr>
          <w:rFonts w:ascii="Arial" w:eastAsia="Calibri" w:hAnsi="Arial" w:cs="Arial"/>
          <w:sz w:val="20"/>
          <w:szCs w:val="20"/>
        </w:rPr>
        <w:t>the</w:t>
      </w:r>
      <w:r w:rsidR="00A75431">
        <w:rPr>
          <w:rFonts w:ascii="Arial" w:eastAsia="Calibri" w:hAnsi="Arial" w:cs="Arial"/>
          <w:sz w:val="20"/>
          <w:szCs w:val="20"/>
        </w:rPr>
        <w:t xml:space="preserve"> part-time front desk position </w:t>
      </w:r>
      <w:r w:rsidR="00475B3F">
        <w:rPr>
          <w:rFonts w:ascii="Arial" w:eastAsia="Calibri" w:hAnsi="Arial" w:cs="Arial"/>
          <w:sz w:val="20"/>
          <w:szCs w:val="20"/>
        </w:rPr>
        <w:t>along with the</w:t>
      </w:r>
      <w:r w:rsidR="00A75431">
        <w:rPr>
          <w:rFonts w:ascii="Arial" w:eastAsia="Calibri" w:hAnsi="Arial" w:cs="Arial"/>
          <w:sz w:val="20"/>
          <w:szCs w:val="20"/>
        </w:rPr>
        <w:t xml:space="preserve"> Director of Nursing position. </w:t>
      </w:r>
    </w:p>
    <w:p w14:paraId="51075C38" w14:textId="77777777" w:rsidR="00DB0309" w:rsidRPr="00DB0309" w:rsidRDefault="00DB0309" w:rsidP="00475B3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269BD84" w14:textId="77777777" w:rsidR="00DB0309" w:rsidRP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 w:rsidRPr="00DB0309">
        <w:rPr>
          <w:rFonts w:ascii="Arial" w:eastAsia="Calibri" w:hAnsi="Arial" w:cs="Arial"/>
          <w:b/>
          <w:sz w:val="20"/>
          <w:szCs w:val="20"/>
        </w:rPr>
        <w:t>Accreditation</w:t>
      </w:r>
    </w:p>
    <w:p w14:paraId="4D983D61" w14:textId="4F80CB6D" w:rsidR="00DB0309" w:rsidRPr="00DB0309" w:rsidRDefault="00E12ED7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Jason and PHAB Accreditation specialist Lisa started meeting bi-weekly to help accreditation move forward.</w:t>
      </w:r>
    </w:p>
    <w:p w14:paraId="64779691" w14:textId="77777777" w:rsidR="00DB0309" w:rsidRDefault="00DB030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5AD81AD5" w14:textId="77777777" w:rsidR="008117A9" w:rsidRPr="00DB0309" w:rsidRDefault="008117A9" w:rsidP="008117A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ODH Updates</w:t>
      </w:r>
    </w:p>
    <w:p w14:paraId="6D2C68B2" w14:textId="1B09072A" w:rsidR="00575E00" w:rsidRPr="00E12ED7" w:rsidRDefault="00B13BC8" w:rsidP="00E12ED7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One major update from ODH regarding COVID-19 protocols for schools is that there was a policy rescinded known as “mask to stay, test to play’ (meaning students contagious with COVID-19 could stay at school with certain accommodations). Jason has been in regular contact with the new school principal of St Joe’s. </w:t>
      </w:r>
    </w:p>
    <w:sectPr w:rsidR="00575E00" w:rsidRPr="00E1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64A33"/>
    <w:rsid w:val="000F64DB"/>
    <w:rsid w:val="001F5089"/>
    <w:rsid w:val="003756D9"/>
    <w:rsid w:val="003E7F34"/>
    <w:rsid w:val="00475B3F"/>
    <w:rsid w:val="00513517"/>
    <w:rsid w:val="00626394"/>
    <w:rsid w:val="00722723"/>
    <w:rsid w:val="007B6886"/>
    <w:rsid w:val="008117A9"/>
    <w:rsid w:val="00841C7A"/>
    <w:rsid w:val="008C397F"/>
    <w:rsid w:val="00943292"/>
    <w:rsid w:val="009C6D1C"/>
    <w:rsid w:val="00A75431"/>
    <w:rsid w:val="00B13BC8"/>
    <w:rsid w:val="00BE5BE1"/>
    <w:rsid w:val="00BE6E1A"/>
    <w:rsid w:val="00DB0309"/>
    <w:rsid w:val="00DC1613"/>
    <w:rsid w:val="00E12ED7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E294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Jason McBride</cp:lastModifiedBy>
  <cp:revision>7</cp:revision>
  <dcterms:created xsi:type="dcterms:W3CDTF">2022-09-09T19:15:00Z</dcterms:created>
  <dcterms:modified xsi:type="dcterms:W3CDTF">2022-09-12T14:41:00Z</dcterms:modified>
</cp:coreProperties>
</file>