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34ADB" w14:textId="77777777" w:rsidR="00DB0309" w:rsidRPr="00DB0309" w:rsidRDefault="00DB0309" w:rsidP="00DB0309">
      <w:pPr>
        <w:widowControl w:val="0"/>
        <w:spacing w:after="0" w:line="240" w:lineRule="auto"/>
        <w:ind w:right="115"/>
        <w:jc w:val="center"/>
        <w:rPr>
          <w:rFonts w:ascii="Arial" w:eastAsia="Arial" w:hAnsi="Arial" w:cs="Arial"/>
          <w:b/>
          <w:bCs/>
          <w:sz w:val="20"/>
          <w:szCs w:val="20"/>
        </w:rPr>
      </w:pPr>
      <w:r w:rsidRPr="00DB0309">
        <w:rPr>
          <w:rFonts w:ascii="Arial" w:eastAsia="Arial" w:hAnsi="Arial" w:cs="Arial"/>
          <w:b/>
          <w:bCs/>
          <w:noProof/>
          <w:sz w:val="24"/>
          <w:szCs w:val="24"/>
        </w:rPr>
        <w:drawing>
          <wp:anchor distT="0" distB="0" distL="114300" distR="114300" simplePos="0" relativeHeight="251659264" behindDoc="0" locked="0" layoutInCell="1" allowOverlap="1" wp14:anchorId="5BB96CFF" wp14:editId="7397680C">
            <wp:simplePos x="0" y="0"/>
            <wp:positionH relativeFrom="page">
              <wp:posOffset>5876925</wp:posOffset>
            </wp:positionH>
            <wp:positionV relativeFrom="margin">
              <wp:posOffset>-323850</wp:posOffset>
            </wp:positionV>
            <wp:extent cx="1368531" cy="638175"/>
            <wp:effectExtent l="0" t="0" r="3175" b="0"/>
            <wp:wrapNone/>
            <wp:docPr id="4" name="Picture 1" descr="Logo Galion 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alion HD.jpg"/>
                    <pic:cNvPicPr/>
                  </pic:nvPicPr>
                  <pic:blipFill>
                    <a:blip r:embed="rId4" cstate="print"/>
                    <a:stretch>
                      <a:fillRect/>
                    </a:stretch>
                  </pic:blipFill>
                  <pic:spPr>
                    <a:xfrm>
                      <a:off x="0" y="0"/>
                      <a:ext cx="1368531" cy="638175"/>
                    </a:xfrm>
                    <a:prstGeom prst="rect">
                      <a:avLst/>
                    </a:prstGeom>
                  </pic:spPr>
                </pic:pic>
              </a:graphicData>
            </a:graphic>
            <wp14:sizeRelH relativeFrom="margin">
              <wp14:pctWidth>0</wp14:pctWidth>
            </wp14:sizeRelH>
            <wp14:sizeRelV relativeFrom="margin">
              <wp14:pctHeight>0</wp14:pctHeight>
            </wp14:sizeRelV>
          </wp:anchor>
        </w:drawing>
      </w:r>
    </w:p>
    <w:p w14:paraId="06EB7FB1" w14:textId="77777777" w:rsidR="00DB0309" w:rsidRPr="00DB0309" w:rsidRDefault="00DB0309" w:rsidP="00DB0309">
      <w:pPr>
        <w:widowControl w:val="0"/>
        <w:spacing w:after="0" w:line="240" w:lineRule="auto"/>
        <w:ind w:left="-630" w:right="115"/>
        <w:jc w:val="center"/>
        <w:rPr>
          <w:rFonts w:ascii="Arial" w:eastAsia="Arial" w:hAnsi="Arial" w:cs="Arial"/>
          <w:sz w:val="24"/>
          <w:szCs w:val="24"/>
        </w:rPr>
      </w:pPr>
      <w:r w:rsidRPr="00DB0309">
        <w:rPr>
          <w:rFonts w:ascii="Arial" w:eastAsia="Arial" w:hAnsi="Arial" w:cs="Arial"/>
          <w:b/>
          <w:bCs/>
          <w:sz w:val="24"/>
          <w:szCs w:val="24"/>
        </w:rPr>
        <w:t>Galion</w:t>
      </w:r>
      <w:r w:rsidRPr="00DB0309">
        <w:rPr>
          <w:rFonts w:ascii="Arial" w:eastAsia="Arial" w:hAnsi="Arial" w:cs="Arial"/>
          <w:b/>
          <w:bCs/>
          <w:spacing w:val="24"/>
          <w:sz w:val="24"/>
          <w:szCs w:val="24"/>
        </w:rPr>
        <w:t xml:space="preserve"> </w:t>
      </w:r>
      <w:r w:rsidRPr="00DB0309">
        <w:rPr>
          <w:rFonts w:ascii="Arial" w:eastAsia="Arial" w:hAnsi="Arial" w:cs="Arial"/>
          <w:b/>
          <w:bCs/>
          <w:sz w:val="24"/>
          <w:szCs w:val="24"/>
        </w:rPr>
        <w:t>City</w:t>
      </w:r>
      <w:r w:rsidRPr="00DB0309">
        <w:rPr>
          <w:rFonts w:ascii="Arial" w:eastAsia="Arial" w:hAnsi="Arial" w:cs="Arial"/>
          <w:b/>
          <w:bCs/>
          <w:spacing w:val="16"/>
          <w:sz w:val="24"/>
          <w:szCs w:val="24"/>
        </w:rPr>
        <w:t xml:space="preserve"> </w:t>
      </w:r>
      <w:r w:rsidRPr="00DB0309">
        <w:rPr>
          <w:rFonts w:ascii="Arial" w:eastAsia="Arial" w:hAnsi="Arial" w:cs="Arial"/>
          <w:b/>
          <w:bCs/>
          <w:sz w:val="24"/>
          <w:szCs w:val="24"/>
        </w:rPr>
        <w:t>Board</w:t>
      </w:r>
      <w:r w:rsidRPr="00DB0309">
        <w:rPr>
          <w:rFonts w:ascii="Arial" w:eastAsia="Arial" w:hAnsi="Arial" w:cs="Arial"/>
          <w:b/>
          <w:bCs/>
          <w:spacing w:val="28"/>
          <w:sz w:val="24"/>
          <w:szCs w:val="24"/>
        </w:rPr>
        <w:t xml:space="preserve"> </w:t>
      </w:r>
      <w:r w:rsidRPr="00DB0309">
        <w:rPr>
          <w:rFonts w:ascii="Arial" w:eastAsia="Arial" w:hAnsi="Arial" w:cs="Arial"/>
          <w:b/>
          <w:bCs/>
          <w:sz w:val="24"/>
          <w:szCs w:val="24"/>
        </w:rPr>
        <w:t>of</w:t>
      </w:r>
      <w:r w:rsidRPr="00DB0309">
        <w:rPr>
          <w:rFonts w:ascii="Arial" w:eastAsia="Arial" w:hAnsi="Arial" w:cs="Arial"/>
          <w:b/>
          <w:bCs/>
          <w:spacing w:val="12"/>
          <w:sz w:val="24"/>
          <w:szCs w:val="24"/>
        </w:rPr>
        <w:t xml:space="preserve"> </w:t>
      </w:r>
      <w:r w:rsidRPr="00DB0309">
        <w:rPr>
          <w:rFonts w:ascii="Arial" w:eastAsia="Arial" w:hAnsi="Arial" w:cs="Arial"/>
          <w:b/>
          <w:bCs/>
          <w:w w:val="104"/>
          <w:sz w:val="24"/>
          <w:szCs w:val="24"/>
        </w:rPr>
        <w:t>Health</w:t>
      </w:r>
    </w:p>
    <w:p w14:paraId="138E4B65" w14:textId="4B49529C" w:rsidR="00DB0309" w:rsidRPr="00DB0309" w:rsidRDefault="00DB0309" w:rsidP="00DB0309">
      <w:pPr>
        <w:widowControl w:val="0"/>
        <w:spacing w:after="0" w:line="252" w:lineRule="exact"/>
        <w:ind w:left="-630"/>
        <w:jc w:val="center"/>
        <w:rPr>
          <w:rFonts w:ascii="Arial" w:eastAsia="Arial" w:hAnsi="Arial" w:cs="Arial"/>
          <w:sz w:val="24"/>
          <w:szCs w:val="24"/>
        </w:rPr>
      </w:pPr>
      <w:r w:rsidRPr="00DB0309">
        <w:rPr>
          <w:rFonts w:ascii="Arial" w:eastAsia="Arial" w:hAnsi="Arial" w:cs="Arial"/>
          <w:b/>
          <w:bCs/>
          <w:sz w:val="24"/>
          <w:szCs w:val="24"/>
        </w:rPr>
        <w:t xml:space="preserve">Health Commissioners Monthly Report for </w:t>
      </w:r>
      <w:r w:rsidR="006B403A">
        <w:rPr>
          <w:rFonts w:ascii="Arial" w:eastAsia="Arial" w:hAnsi="Arial" w:cs="Arial"/>
          <w:b/>
          <w:bCs/>
          <w:sz w:val="24"/>
          <w:szCs w:val="24"/>
        </w:rPr>
        <w:t>November</w:t>
      </w:r>
      <w:r w:rsidRPr="00DB0309">
        <w:rPr>
          <w:rFonts w:ascii="Arial" w:eastAsia="Arial" w:hAnsi="Arial" w:cs="Arial"/>
          <w:b/>
          <w:bCs/>
          <w:sz w:val="24"/>
          <w:szCs w:val="24"/>
        </w:rPr>
        <w:t xml:space="preserve"> 20</w:t>
      </w:r>
      <w:r w:rsidR="003E7F34">
        <w:rPr>
          <w:rFonts w:ascii="Arial" w:eastAsia="Arial" w:hAnsi="Arial" w:cs="Arial"/>
          <w:b/>
          <w:bCs/>
          <w:sz w:val="24"/>
          <w:szCs w:val="24"/>
        </w:rPr>
        <w:t>22</w:t>
      </w:r>
    </w:p>
    <w:p w14:paraId="54EF2DF8" w14:textId="77777777" w:rsidR="00DB0309" w:rsidRPr="00DB0309" w:rsidRDefault="00DB0309" w:rsidP="00DB0309">
      <w:pPr>
        <w:widowControl w:val="0"/>
        <w:spacing w:after="0" w:line="200" w:lineRule="exact"/>
        <w:ind w:left="-630"/>
        <w:rPr>
          <w:rFonts w:ascii="Calibri" w:eastAsia="Calibri" w:hAnsi="Calibri" w:cs="Times New Roman"/>
          <w:sz w:val="20"/>
          <w:szCs w:val="20"/>
        </w:rPr>
      </w:pPr>
    </w:p>
    <w:p w14:paraId="76C3597C" w14:textId="77777777" w:rsidR="00DB0309" w:rsidRPr="00DB0309" w:rsidRDefault="00DB0309" w:rsidP="00DB0309">
      <w:pPr>
        <w:widowControl w:val="0"/>
        <w:spacing w:after="0" w:line="260" w:lineRule="exact"/>
        <w:ind w:left="-630"/>
        <w:rPr>
          <w:rFonts w:ascii="Calibri" w:eastAsia="Calibri" w:hAnsi="Calibri" w:cs="Times New Roman"/>
          <w:sz w:val="20"/>
          <w:szCs w:val="20"/>
        </w:rPr>
      </w:pPr>
    </w:p>
    <w:p w14:paraId="3F4CD472" w14:textId="77777777" w:rsidR="00DB0309" w:rsidRPr="00DB0309" w:rsidRDefault="00DB0309" w:rsidP="00DB0309">
      <w:pPr>
        <w:widowControl w:val="0"/>
        <w:tabs>
          <w:tab w:val="left" w:pos="1170"/>
        </w:tabs>
        <w:spacing w:after="0" w:line="240" w:lineRule="auto"/>
        <w:ind w:left="-630" w:right="29"/>
        <w:rPr>
          <w:rFonts w:ascii="Arial" w:eastAsia="Arial" w:hAnsi="Arial" w:cs="Arial"/>
          <w:b/>
          <w:sz w:val="20"/>
          <w:szCs w:val="20"/>
        </w:rPr>
      </w:pPr>
    </w:p>
    <w:p w14:paraId="017EF08F" w14:textId="77777777" w:rsidR="00DB0309" w:rsidRPr="00DB0309" w:rsidRDefault="008117A9" w:rsidP="00DB0309">
      <w:pPr>
        <w:widowControl w:val="0"/>
        <w:tabs>
          <w:tab w:val="left" w:pos="1170"/>
        </w:tabs>
        <w:spacing w:after="0" w:line="240" w:lineRule="auto"/>
        <w:ind w:left="-630" w:right="29"/>
        <w:rPr>
          <w:rFonts w:ascii="Arial" w:eastAsia="Calibri" w:hAnsi="Arial" w:cs="Arial"/>
          <w:b/>
          <w:sz w:val="20"/>
          <w:szCs w:val="20"/>
        </w:rPr>
      </w:pPr>
      <w:r>
        <w:rPr>
          <w:rFonts w:ascii="Arial" w:eastAsia="Calibri" w:hAnsi="Arial" w:cs="Arial"/>
          <w:b/>
          <w:sz w:val="20"/>
          <w:szCs w:val="20"/>
        </w:rPr>
        <w:t>Fiscal/</w:t>
      </w:r>
      <w:r w:rsidR="00DB0309" w:rsidRPr="00DB0309">
        <w:rPr>
          <w:rFonts w:ascii="Arial" w:eastAsia="Calibri" w:hAnsi="Arial" w:cs="Arial"/>
          <w:b/>
          <w:sz w:val="20"/>
          <w:szCs w:val="20"/>
        </w:rPr>
        <w:t>Funding</w:t>
      </w:r>
    </w:p>
    <w:p w14:paraId="7DDF5AF0" w14:textId="2E934D3C" w:rsidR="00DB0309" w:rsidRPr="00DB0309" w:rsidRDefault="00280352" w:rsidP="00DB0309">
      <w:pPr>
        <w:spacing w:after="0" w:line="240" w:lineRule="auto"/>
        <w:ind w:left="-630"/>
        <w:rPr>
          <w:rFonts w:ascii="Arial" w:eastAsia="Calibri" w:hAnsi="Arial" w:cs="Arial"/>
          <w:sz w:val="20"/>
          <w:szCs w:val="20"/>
        </w:rPr>
      </w:pPr>
      <w:r>
        <w:rPr>
          <w:rFonts w:ascii="Arial" w:eastAsia="Calibri" w:hAnsi="Arial" w:cs="Arial"/>
          <w:sz w:val="20"/>
          <w:szCs w:val="20"/>
        </w:rPr>
        <w:t xml:space="preserve">Jason attended </w:t>
      </w:r>
      <w:r w:rsidR="00E62F99">
        <w:rPr>
          <w:rFonts w:ascii="Arial" w:eastAsia="Calibri" w:hAnsi="Arial" w:cs="Arial"/>
          <w:sz w:val="20"/>
          <w:szCs w:val="20"/>
        </w:rPr>
        <w:t>two</w:t>
      </w:r>
      <w:r>
        <w:rPr>
          <w:rFonts w:ascii="Arial" w:eastAsia="Calibri" w:hAnsi="Arial" w:cs="Arial"/>
          <w:sz w:val="20"/>
          <w:szCs w:val="20"/>
        </w:rPr>
        <w:t xml:space="preserve"> City Council meeting</w:t>
      </w:r>
      <w:r w:rsidR="00E62F99">
        <w:rPr>
          <w:rFonts w:ascii="Arial" w:eastAsia="Calibri" w:hAnsi="Arial" w:cs="Arial"/>
          <w:sz w:val="20"/>
          <w:szCs w:val="20"/>
        </w:rPr>
        <w:t>s</w:t>
      </w:r>
      <w:r w:rsidR="009F7358">
        <w:rPr>
          <w:rFonts w:ascii="Arial" w:eastAsia="Calibri" w:hAnsi="Arial" w:cs="Arial"/>
          <w:sz w:val="20"/>
          <w:szCs w:val="20"/>
        </w:rPr>
        <w:t xml:space="preserve"> to help the budget get vetted and approved</w:t>
      </w:r>
      <w:r w:rsidR="00E62F99">
        <w:rPr>
          <w:rFonts w:ascii="Arial" w:eastAsia="Calibri" w:hAnsi="Arial" w:cs="Arial"/>
          <w:sz w:val="20"/>
          <w:szCs w:val="20"/>
        </w:rPr>
        <w:t>. The first was a special Finance meeting, and Board of Health member Dennis join</w:t>
      </w:r>
      <w:r w:rsidR="009F7358">
        <w:rPr>
          <w:rFonts w:ascii="Arial" w:eastAsia="Calibri" w:hAnsi="Arial" w:cs="Arial"/>
          <w:sz w:val="20"/>
          <w:szCs w:val="20"/>
        </w:rPr>
        <w:t>ed</w:t>
      </w:r>
      <w:r w:rsidR="00E62F99">
        <w:rPr>
          <w:rFonts w:ascii="Arial" w:eastAsia="Calibri" w:hAnsi="Arial" w:cs="Arial"/>
          <w:sz w:val="20"/>
          <w:szCs w:val="20"/>
        </w:rPr>
        <w:t xml:space="preserve"> him for that. Questions were asked </w:t>
      </w:r>
      <w:r w:rsidR="009F7358">
        <w:rPr>
          <w:rFonts w:ascii="Arial" w:eastAsia="Calibri" w:hAnsi="Arial" w:cs="Arial"/>
          <w:sz w:val="20"/>
          <w:szCs w:val="20"/>
        </w:rPr>
        <w:t xml:space="preserve">about the budget </w:t>
      </w:r>
      <w:r w:rsidR="00E62F99">
        <w:rPr>
          <w:rFonts w:ascii="Arial" w:eastAsia="Calibri" w:hAnsi="Arial" w:cs="Arial"/>
          <w:sz w:val="20"/>
          <w:szCs w:val="20"/>
        </w:rPr>
        <w:t xml:space="preserve">though Council needed more time to review the proposed budgets for all departments. The second meeting was a special meeting </w:t>
      </w:r>
      <w:r>
        <w:rPr>
          <w:rFonts w:ascii="Arial" w:eastAsia="Calibri" w:hAnsi="Arial" w:cs="Arial"/>
          <w:sz w:val="20"/>
          <w:szCs w:val="20"/>
        </w:rPr>
        <w:t xml:space="preserve">called ‘Committee of the Whole’. Olivia </w:t>
      </w:r>
      <w:r w:rsidR="00E62F99">
        <w:rPr>
          <w:rFonts w:ascii="Arial" w:eastAsia="Calibri" w:hAnsi="Arial" w:cs="Arial"/>
          <w:sz w:val="20"/>
          <w:szCs w:val="20"/>
        </w:rPr>
        <w:t>attended and helped</w:t>
      </w:r>
      <w:r>
        <w:rPr>
          <w:rFonts w:ascii="Arial" w:eastAsia="Calibri" w:hAnsi="Arial" w:cs="Arial"/>
          <w:sz w:val="20"/>
          <w:szCs w:val="20"/>
        </w:rPr>
        <w:t xml:space="preserve"> answer questions</w:t>
      </w:r>
      <w:r w:rsidR="00E62F99">
        <w:rPr>
          <w:rFonts w:ascii="Arial" w:eastAsia="Calibri" w:hAnsi="Arial" w:cs="Arial"/>
          <w:sz w:val="20"/>
          <w:szCs w:val="20"/>
        </w:rPr>
        <w:t xml:space="preserve"> from the Council. </w:t>
      </w:r>
      <w:r>
        <w:rPr>
          <w:rFonts w:ascii="Arial" w:eastAsia="Calibri" w:hAnsi="Arial" w:cs="Arial"/>
          <w:sz w:val="20"/>
          <w:szCs w:val="20"/>
        </w:rPr>
        <w:t xml:space="preserve">Jason drove over an hour to get to this meeting and back </w:t>
      </w:r>
      <w:r w:rsidR="009F7358">
        <w:rPr>
          <w:rFonts w:ascii="Arial" w:eastAsia="Calibri" w:hAnsi="Arial" w:cs="Arial"/>
          <w:sz w:val="20"/>
          <w:szCs w:val="20"/>
        </w:rPr>
        <w:t>to Marysville where his training was held.</w:t>
      </w:r>
    </w:p>
    <w:p w14:paraId="7CB0A3D8" w14:textId="77777777" w:rsidR="00DB0309" w:rsidRPr="00DB0309" w:rsidRDefault="00DB0309" w:rsidP="00DB0309">
      <w:pPr>
        <w:spacing w:after="0" w:line="240" w:lineRule="auto"/>
        <w:ind w:left="-630"/>
        <w:rPr>
          <w:rFonts w:ascii="Arial" w:eastAsia="Calibri" w:hAnsi="Arial" w:cs="Arial"/>
          <w:sz w:val="20"/>
          <w:szCs w:val="20"/>
        </w:rPr>
      </w:pPr>
    </w:p>
    <w:p w14:paraId="1F8A8830" w14:textId="77777777" w:rsidR="00DB0309" w:rsidRPr="00DB0309" w:rsidRDefault="00DB0309" w:rsidP="00DB0309">
      <w:pPr>
        <w:spacing w:after="0" w:line="240" w:lineRule="auto"/>
        <w:ind w:left="-630"/>
        <w:rPr>
          <w:rFonts w:ascii="Arial" w:eastAsia="Calibri" w:hAnsi="Arial" w:cs="Arial"/>
          <w:b/>
          <w:sz w:val="20"/>
          <w:szCs w:val="20"/>
        </w:rPr>
      </w:pPr>
      <w:r w:rsidRPr="00DB0309">
        <w:rPr>
          <w:rFonts w:ascii="Arial" w:eastAsia="Calibri" w:hAnsi="Arial" w:cs="Arial"/>
          <w:b/>
          <w:sz w:val="20"/>
          <w:szCs w:val="20"/>
        </w:rPr>
        <w:t>Building</w:t>
      </w:r>
    </w:p>
    <w:p w14:paraId="20975083" w14:textId="4A98A9C2" w:rsidR="00DB0309" w:rsidRPr="00DB0309" w:rsidRDefault="00280352" w:rsidP="00DB0309">
      <w:pPr>
        <w:spacing w:after="0" w:line="240" w:lineRule="auto"/>
        <w:ind w:left="-630"/>
        <w:rPr>
          <w:rFonts w:ascii="Arial" w:eastAsia="Calibri" w:hAnsi="Arial" w:cs="Arial"/>
          <w:sz w:val="20"/>
          <w:szCs w:val="20"/>
        </w:rPr>
      </w:pPr>
      <w:r>
        <w:rPr>
          <w:rFonts w:ascii="Arial" w:eastAsia="Calibri" w:hAnsi="Arial" w:cs="Arial"/>
          <w:sz w:val="20"/>
          <w:szCs w:val="20"/>
        </w:rPr>
        <w:t xml:space="preserve">There are two contractors who are planning to give Jason quotes on the building fixes he requested. One fix is for the metal part of the front door which lightly scraped the back of someone’s heel, and a contractor used a chisel and hammer to knock that back into place until a permanent fix happens. </w:t>
      </w:r>
      <w:r w:rsidR="009F7358">
        <w:rPr>
          <w:rFonts w:ascii="Arial" w:eastAsia="Calibri" w:hAnsi="Arial" w:cs="Arial"/>
          <w:sz w:val="20"/>
          <w:szCs w:val="20"/>
        </w:rPr>
        <w:t xml:space="preserve">We also intend to replace the drywall from when someone tripped over a year ago and hit their head in the wall. Jessica also asked for a circular medical mirror to be installed in the corner by the wall and ceiling so she can see people as they come in. </w:t>
      </w:r>
      <w:r w:rsidR="00E62F99">
        <w:rPr>
          <w:rFonts w:ascii="Arial" w:eastAsia="Calibri" w:hAnsi="Arial" w:cs="Arial"/>
          <w:sz w:val="20"/>
          <w:szCs w:val="20"/>
        </w:rPr>
        <w:t>Another contractor had kept in contact with Jason and said that since we can wait, he would like to come give us a quote towards the end of the year when his busy season concludes.</w:t>
      </w:r>
    </w:p>
    <w:p w14:paraId="6A228D25" w14:textId="77777777" w:rsidR="00DB0309" w:rsidRPr="00DB0309" w:rsidRDefault="00DB0309" w:rsidP="00E62F99">
      <w:pPr>
        <w:spacing w:after="0" w:line="240" w:lineRule="auto"/>
        <w:rPr>
          <w:rFonts w:ascii="Arial" w:eastAsia="Calibri" w:hAnsi="Arial" w:cs="Arial"/>
          <w:sz w:val="20"/>
          <w:szCs w:val="20"/>
        </w:rPr>
      </w:pPr>
    </w:p>
    <w:p w14:paraId="4A8DB283" w14:textId="77777777" w:rsidR="00DB0309" w:rsidRPr="00DB0309" w:rsidRDefault="00DB0309" w:rsidP="00DB0309">
      <w:pPr>
        <w:spacing w:after="0" w:line="240" w:lineRule="auto"/>
        <w:ind w:left="-630"/>
        <w:rPr>
          <w:rFonts w:ascii="Arial" w:eastAsia="Calibri" w:hAnsi="Arial" w:cs="Arial"/>
          <w:b/>
          <w:sz w:val="20"/>
          <w:szCs w:val="20"/>
        </w:rPr>
      </w:pPr>
      <w:r w:rsidRPr="00DB0309">
        <w:rPr>
          <w:rFonts w:ascii="Arial" w:eastAsia="Calibri" w:hAnsi="Arial" w:cs="Arial"/>
          <w:b/>
          <w:sz w:val="20"/>
          <w:szCs w:val="20"/>
        </w:rPr>
        <w:t>IT</w:t>
      </w:r>
    </w:p>
    <w:p w14:paraId="52E870A4" w14:textId="43D4AEA7" w:rsidR="00280352" w:rsidRDefault="00280352" w:rsidP="00280352">
      <w:pPr>
        <w:spacing w:after="0" w:line="240" w:lineRule="auto"/>
        <w:ind w:left="-630"/>
        <w:rPr>
          <w:rFonts w:ascii="Arial" w:eastAsia="Calibri" w:hAnsi="Arial" w:cs="Arial"/>
          <w:sz w:val="20"/>
          <w:szCs w:val="20"/>
        </w:rPr>
      </w:pPr>
      <w:r>
        <w:rPr>
          <w:rFonts w:ascii="Arial" w:eastAsia="Calibri" w:hAnsi="Arial" w:cs="Arial"/>
          <w:sz w:val="20"/>
          <w:szCs w:val="20"/>
        </w:rPr>
        <w:t>ES Consulting has continued to send invoices to Jason of the contested charges, and Jason has continued to forward those to legal counsel, as instructed. Our legal counsel planned to speak with ES Consulting since they are still sending those out in spite of the written information he sent them.</w:t>
      </w:r>
    </w:p>
    <w:p w14:paraId="3ADCA9E3" w14:textId="77777777" w:rsidR="00DB0309" w:rsidRPr="00DB0309" w:rsidRDefault="00DB0309" w:rsidP="00DB0309">
      <w:pPr>
        <w:spacing w:after="0" w:line="240" w:lineRule="auto"/>
        <w:ind w:left="-630"/>
        <w:rPr>
          <w:rFonts w:ascii="Arial" w:eastAsia="Calibri" w:hAnsi="Arial" w:cs="Arial"/>
          <w:sz w:val="20"/>
          <w:szCs w:val="20"/>
        </w:rPr>
      </w:pPr>
    </w:p>
    <w:p w14:paraId="3E6E29C1" w14:textId="77777777" w:rsidR="00DB0309" w:rsidRPr="00DB0309" w:rsidRDefault="00DB0309" w:rsidP="00DB0309">
      <w:pPr>
        <w:spacing w:after="0" w:line="240" w:lineRule="auto"/>
        <w:ind w:left="-630"/>
        <w:rPr>
          <w:rFonts w:ascii="Arial" w:eastAsia="Calibri" w:hAnsi="Arial" w:cs="Arial"/>
          <w:b/>
          <w:sz w:val="20"/>
          <w:szCs w:val="20"/>
        </w:rPr>
      </w:pPr>
      <w:r w:rsidRPr="00DB0309">
        <w:rPr>
          <w:rFonts w:ascii="Arial" w:eastAsia="Calibri" w:hAnsi="Arial" w:cs="Arial"/>
          <w:b/>
          <w:sz w:val="20"/>
          <w:szCs w:val="20"/>
        </w:rPr>
        <w:t>Training/ Conferences</w:t>
      </w:r>
    </w:p>
    <w:p w14:paraId="657A5C51" w14:textId="77777777" w:rsidR="007852AE" w:rsidRDefault="006B403A" w:rsidP="00DB0309">
      <w:pPr>
        <w:spacing w:after="0" w:line="240" w:lineRule="auto"/>
        <w:ind w:left="-630"/>
        <w:rPr>
          <w:rFonts w:ascii="Arial" w:eastAsia="Calibri" w:hAnsi="Arial" w:cs="Arial"/>
          <w:sz w:val="20"/>
          <w:szCs w:val="20"/>
        </w:rPr>
      </w:pPr>
      <w:r>
        <w:rPr>
          <w:rFonts w:ascii="Arial" w:eastAsia="Calibri" w:hAnsi="Arial" w:cs="Arial"/>
          <w:sz w:val="20"/>
          <w:szCs w:val="20"/>
        </w:rPr>
        <w:t xml:space="preserve">HC attended the training entitled Leadership Essentials for Health Department Success (LEHDS, pronounced like ‘leads’). </w:t>
      </w:r>
      <w:r w:rsidR="007852AE">
        <w:rPr>
          <w:rFonts w:ascii="Arial" w:eastAsia="Calibri" w:hAnsi="Arial" w:cs="Arial"/>
          <w:sz w:val="20"/>
          <w:szCs w:val="20"/>
        </w:rPr>
        <w:t xml:space="preserve">Here are some </w:t>
      </w:r>
      <w:r>
        <w:rPr>
          <w:rFonts w:ascii="Arial" w:eastAsia="Calibri" w:hAnsi="Arial" w:cs="Arial"/>
          <w:sz w:val="20"/>
          <w:szCs w:val="20"/>
        </w:rPr>
        <w:t xml:space="preserve">takeaways from </w:t>
      </w:r>
      <w:r w:rsidR="007852AE">
        <w:rPr>
          <w:rFonts w:ascii="Arial" w:eastAsia="Calibri" w:hAnsi="Arial" w:cs="Arial"/>
          <w:sz w:val="20"/>
          <w:szCs w:val="20"/>
        </w:rPr>
        <w:t>LEDHS that may help us here:</w:t>
      </w:r>
    </w:p>
    <w:p w14:paraId="636BA0B7" w14:textId="77777777" w:rsidR="007852AE" w:rsidRDefault="007852AE" w:rsidP="00DB0309">
      <w:pPr>
        <w:spacing w:after="0" w:line="240" w:lineRule="auto"/>
        <w:ind w:left="-630"/>
        <w:rPr>
          <w:rFonts w:ascii="Arial" w:eastAsia="Calibri" w:hAnsi="Arial" w:cs="Arial"/>
          <w:sz w:val="20"/>
          <w:szCs w:val="20"/>
        </w:rPr>
      </w:pPr>
      <w:r>
        <w:rPr>
          <w:rFonts w:ascii="Arial" w:eastAsia="Calibri" w:hAnsi="Arial" w:cs="Arial"/>
          <w:sz w:val="20"/>
          <w:szCs w:val="20"/>
        </w:rPr>
        <w:t>-</w:t>
      </w:r>
      <w:r w:rsidR="006B403A">
        <w:rPr>
          <w:rFonts w:ascii="Arial" w:eastAsia="Calibri" w:hAnsi="Arial" w:cs="Arial"/>
          <w:sz w:val="20"/>
          <w:szCs w:val="20"/>
        </w:rPr>
        <w:t xml:space="preserve">HR resource for those who are unable to afford staff but are interested in having helpful HR resources. All attendees were strongly encouraged to pay $200/year for a service called Society for Human Resources Management (SHRM). Jen Robinson from Franklin County Public Health spoke on that. </w:t>
      </w:r>
    </w:p>
    <w:p w14:paraId="7EEF96A9" w14:textId="77777777" w:rsidR="005F6972" w:rsidRDefault="007852AE" w:rsidP="00DB0309">
      <w:pPr>
        <w:spacing w:after="0" w:line="240" w:lineRule="auto"/>
        <w:ind w:left="-630"/>
        <w:rPr>
          <w:rFonts w:ascii="Arial" w:eastAsia="Calibri" w:hAnsi="Arial" w:cs="Arial"/>
          <w:sz w:val="20"/>
          <w:szCs w:val="20"/>
        </w:rPr>
      </w:pPr>
      <w:r>
        <w:rPr>
          <w:rFonts w:ascii="Arial" w:eastAsia="Calibri" w:hAnsi="Arial" w:cs="Arial"/>
          <w:sz w:val="20"/>
          <w:szCs w:val="20"/>
        </w:rPr>
        <w:t>-</w:t>
      </w:r>
      <w:r w:rsidR="006B403A">
        <w:rPr>
          <w:rFonts w:ascii="Arial" w:eastAsia="Calibri" w:hAnsi="Arial" w:cs="Arial"/>
          <w:sz w:val="20"/>
          <w:szCs w:val="20"/>
        </w:rPr>
        <w:t xml:space="preserve">I </w:t>
      </w:r>
      <w:r w:rsidR="005F6972">
        <w:rPr>
          <w:rFonts w:ascii="Arial" w:eastAsia="Calibri" w:hAnsi="Arial" w:cs="Arial"/>
          <w:sz w:val="20"/>
          <w:szCs w:val="20"/>
        </w:rPr>
        <w:t xml:space="preserve">have good material on </w:t>
      </w:r>
      <w:r w:rsidR="006B403A">
        <w:rPr>
          <w:rFonts w:ascii="Arial" w:eastAsia="Calibri" w:hAnsi="Arial" w:cs="Arial"/>
          <w:sz w:val="20"/>
          <w:szCs w:val="20"/>
        </w:rPr>
        <w:t>Quality Improvement measures and progressive discipline</w:t>
      </w:r>
      <w:r w:rsidR="000220F7">
        <w:rPr>
          <w:rFonts w:ascii="Arial" w:eastAsia="Calibri" w:hAnsi="Arial" w:cs="Arial"/>
          <w:sz w:val="20"/>
          <w:szCs w:val="20"/>
        </w:rPr>
        <w:t xml:space="preserve"> that I intend to refer to as we complete remaining requirements for accreditation</w:t>
      </w:r>
      <w:r w:rsidR="006B403A">
        <w:rPr>
          <w:rFonts w:ascii="Arial" w:eastAsia="Calibri" w:hAnsi="Arial" w:cs="Arial"/>
          <w:sz w:val="20"/>
          <w:szCs w:val="20"/>
        </w:rPr>
        <w:t xml:space="preserve">. </w:t>
      </w:r>
    </w:p>
    <w:p w14:paraId="2E502210" w14:textId="77777777" w:rsidR="005F6972" w:rsidRDefault="005F6972" w:rsidP="00DB0309">
      <w:pPr>
        <w:spacing w:after="0" w:line="240" w:lineRule="auto"/>
        <w:ind w:left="-630"/>
        <w:rPr>
          <w:rFonts w:ascii="Arial" w:eastAsia="Calibri" w:hAnsi="Arial" w:cs="Arial"/>
          <w:sz w:val="20"/>
          <w:szCs w:val="20"/>
        </w:rPr>
      </w:pPr>
      <w:r>
        <w:rPr>
          <w:rFonts w:ascii="Arial" w:eastAsia="Calibri" w:hAnsi="Arial" w:cs="Arial"/>
          <w:sz w:val="20"/>
          <w:szCs w:val="20"/>
        </w:rPr>
        <w:t>-There is</w:t>
      </w:r>
      <w:r w:rsidR="000220F7">
        <w:rPr>
          <w:rFonts w:ascii="Arial" w:eastAsia="Calibri" w:hAnsi="Arial" w:cs="Arial"/>
          <w:sz w:val="20"/>
          <w:szCs w:val="20"/>
        </w:rPr>
        <w:t xml:space="preserve"> a law firm which several </w:t>
      </w:r>
      <w:r>
        <w:rPr>
          <w:rFonts w:ascii="Arial" w:eastAsia="Calibri" w:hAnsi="Arial" w:cs="Arial"/>
          <w:sz w:val="20"/>
          <w:szCs w:val="20"/>
        </w:rPr>
        <w:t xml:space="preserve">public health departments </w:t>
      </w:r>
      <w:r w:rsidR="000220F7">
        <w:rPr>
          <w:rFonts w:ascii="Arial" w:eastAsia="Calibri" w:hAnsi="Arial" w:cs="Arial"/>
          <w:sz w:val="20"/>
          <w:szCs w:val="20"/>
        </w:rPr>
        <w:t xml:space="preserve">use to help resolve public health issues called </w:t>
      </w:r>
      <w:proofErr w:type="spellStart"/>
      <w:r w:rsidR="000220F7">
        <w:rPr>
          <w:rFonts w:ascii="Arial" w:eastAsia="Calibri" w:hAnsi="Arial" w:cs="Arial"/>
          <w:sz w:val="20"/>
          <w:szCs w:val="20"/>
        </w:rPr>
        <w:t>Clemans</w:t>
      </w:r>
      <w:proofErr w:type="spellEnd"/>
      <w:r w:rsidR="000220F7">
        <w:rPr>
          <w:rFonts w:ascii="Arial" w:eastAsia="Calibri" w:hAnsi="Arial" w:cs="Arial"/>
          <w:sz w:val="20"/>
          <w:szCs w:val="20"/>
        </w:rPr>
        <w:t xml:space="preserve">, Nelson &amp; Associates. </w:t>
      </w:r>
    </w:p>
    <w:p w14:paraId="4130E142" w14:textId="77777777" w:rsidR="005F6972" w:rsidRDefault="005F6972" w:rsidP="00DB0309">
      <w:pPr>
        <w:spacing w:after="0" w:line="240" w:lineRule="auto"/>
        <w:ind w:left="-630"/>
        <w:rPr>
          <w:rFonts w:ascii="Arial" w:eastAsia="Calibri" w:hAnsi="Arial" w:cs="Arial"/>
          <w:sz w:val="20"/>
          <w:szCs w:val="20"/>
        </w:rPr>
      </w:pPr>
      <w:r>
        <w:rPr>
          <w:rFonts w:ascii="Arial" w:eastAsia="Calibri" w:hAnsi="Arial" w:cs="Arial"/>
          <w:sz w:val="20"/>
          <w:szCs w:val="20"/>
        </w:rPr>
        <w:t>-</w:t>
      </w:r>
      <w:r w:rsidR="000220F7">
        <w:rPr>
          <w:rFonts w:ascii="Arial" w:eastAsia="Calibri" w:hAnsi="Arial" w:cs="Arial"/>
          <w:sz w:val="20"/>
          <w:szCs w:val="20"/>
        </w:rPr>
        <w:t xml:space="preserve">One health dept has changed language and said they prefer to say ‘nursing team’ instead of the former ‘nursing division’. </w:t>
      </w:r>
    </w:p>
    <w:p w14:paraId="5572CCAC" w14:textId="77777777" w:rsidR="005F6972" w:rsidRDefault="005F6972" w:rsidP="00DB0309">
      <w:pPr>
        <w:spacing w:after="0" w:line="240" w:lineRule="auto"/>
        <w:ind w:left="-630"/>
        <w:rPr>
          <w:rFonts w:ascii="Arial" w:eastAsia="Calibri" w:hAnsi="Arial" w:cs="Arial"/>
          <w:sz w:val="20"/>
          <w:szCs w:val="20"/>
        </w:rPr>
      </w:pPr>
      <w:r>
        <w:rPr>
          <w:rFonts w:ascii="Arial" w:eastAsia="Calibri" w:hAnsi="Arial" w:cs="Arial"/>
          <w:sz w:val="20"/>
          <w:szCs w:val="20"/>
        </w:rPr>
        <w:t>-</w:t>
      </w:r>
      <w:r w:rsidR="000220F7">
        <w:rPr>
          <w:rFonts w:ascii="Arial" w:eastAsia="Calibri" w:hAnsi="Arial" w:cs="Arial"/>
          <w:sz w:val="20"/>
          <w:szCs w:val="20"/>
        </w:rPr>
        <w:t xml:space="preserve">I </w:t>
      </w:r>
      <w:r>
        <w:rPr>
          <w:rFonts w:ascii="Arial" w:eastAsia="Calibri" w:hAnsi="Arial" w:cs="Arial"/>
          <w:sz w:val="20"/>
          <w:szCs w:val="20"/>
        </w:rPr>
        <w:t>learned of some</w:t>
      </w:r>
      <w:r w:rsidR="000220F7">
        <w:rPr>
          <w:rFonts w:ascii="Arial" w:eastAsia="Calibri" w:hAnsi="Arial" w:cs="Arial"/>
          <w:sz w:val="20"/>
          <w:szCs w:val="20"/>
        </w:rPr>
        <w:t xml:space="preserve"> best practices to help prevent office theft among employees.</w:t>
      </w:r>
      <w:r w:rsidR="00AC6B54">
        <w:rPr>
          <w:rFonts w:ascii="Arial" w:eastAsia="Calibri" w:hAnsi="Arial" w:cs="Arial"/>
          <w:sz w:val="20"/>
          <w:szCs w:val="20"/>
        </w:rPr>
        <w:t xml:space="preserve"> </w:t>
      </w:r>
    </w:p>
    <w:p w14:paraId="2344A51C" w14:textId="0B434FBB" w:rsidR="00DB0309" w:rsidRDefault="005F6972" w:rsidP="00DB0309">
      <w:pPr>
        <w:spacing w:after="0" w:line="240" w:lineRule="auto"/>
        <w:ind w:left="-630"/>
        <w:rPr>
          <w:rFonts w:ascii="Arial" w:eastAsia="Calibri" w:hAnsi="Arial" w:cs="Arial"/>
          <w:sz w:val="20"/>
          <w:szCs w:val="20"/>
        </w:rPr>
      </w:pPr>
      <w:r>
        <w:rPr>
          <w:rFonts w:ascii="Arial" w:eastAsia="Calibri" w:hAnsi="Arial" w:cs="Arial"/>
          <w:sz w:val="20"/>
          <w:szCs w:val="20"/>
        </w:rPr>
        <w:t>-</w:t>
      </w:r>
      <w:r w:rsidR="00AC6B54">
        <w:rPr>
          <w:rFonts w:ascii="Arial" w:eastAsia="Calibri" w:hAnsi="Arial" w:cs="Arial"/>
          <w:sz w:val="20"/>
          <w:szCs w:val="20"/>
        </w:rPr>
        <w:t xml:space="preserve">If we ever wanted to change our time tracking and payroll management, one common program that some health departments use is called Insight. For time tracking, we currently use HDIS, but other similar programs include Chronos and </w:t>
      </w:r>
      <w:proofErr w:type="spellStart"/>
      <w:r w:rsidR="00AC6B54">
        <w:rPr>
          <w:rFonts w:ascii="Arial" w:eastAsia="Calibri" w:hAnsi="Arial" w:cs="Arial"/>
          <w:sz w:val="20"/>
          <w:szCs w:val="20"/>
        </w:rPr>
        <w:t>Neogov</w:t>
      </w:r>
      <w:proofErr w:type="spellEnd"/>
      <w:r w:rsidR="00AC6B54">
        <w:rPr>
          <w:rFonts w:ascii="Arial" w:eastAsia="Calibri" w:hAnsi="Arial" w:cs="Arial"/>
          <w:sz w:val="20"/>
          <w:szCs w:val="20"/>
        </w:rPr>
        <w:t>.</w:t>
      </w:r>
    </w:p>
    <w:p w14:paraId="30565F73" w14:textId="5A6DF4DB" w:rsidR="008D5307" w:rsidRPr="00DB0309" w:rsidRDefault="008D5307" w:rsidP="00DB0309">
      <w:pPr>
        <w:spacing w:after="0" w:line="240" w:lineRule="auto"/>
        <w:ind w:left="-630"/>
        <w:rPr>
          <w:rFonts w:ascii="Arial" w:eastAsia="Calibri" w:hAnsi="Arial" w:cs="Arial"/>
          <w:sz w:val="20"/>
          <w:szCs w:val="20"/>
        </w:rPr>
      </w:pPr>
      <w:r>
        <w:rPr>
          <w:rFonts w:ascii="Arial" w:eastAsia="Calibri" w:hAnsi="Arial" w:cs="Arial"/>
          <w:sz w:val="20"/>
          <w:szCs w:val="20"/>
        </w:rPr>
        <w:t>-There was great information about different funding sources for public health activities which included the pros and cons of the different funding sources (e.g., grants, levies, etc.).</w:t>
      </w:r>
    </w:p>
    <w:p w14:paraId="3FAA6D45" w14:textId="77777777" w:rsidR="00DB0309" w:rsidRPr="00DB0309" w:rsidRDefault="00DB0309" w:rsidP="00123B9B">
      <w:pPr>
        <w:spacing w:after="0" w:line="240" w:lineRule="auto"/>
        <w:rPr>
          <w:rFonts w:ascii="Arial" w:eastAsia="Calibri" w:hAnsi="Arial" w:cs="Arial"/>
          <w:sz w:val="20"/>
          <w:szCs w:val="20"/>
        </w:rPr>
      </w:pPr>
    </w:p>
    <w:p w14:paraId="082EC5F1" w14:textId="77777777" w:rsidR="008117A9" w:rsidRPr="00DB0309" w:rsidRDefault="008117A9" w:rsidP="008117A9">
      <w:pPr>
        <w:spacing w:after="0" w:line="240" w:lineRule="auto"/>
        <w:ind w:left="-630"/>
        <w:rPr>
          <w:rFonts w:ascii="Arial" w:eastAsia="Calibri" w:hAnsi="Arial" w:cs="Arial"/>
          <w:b/>
          <w:sz w:val="20"/>
          <w:szCs w:val="20"/>
        </w:rPr>
      </w:pPr>
      <w:r>
        <w:rPr>
          <w:rFonts w:ascii="Arial" w:eastAsia="Calibri" w:hAnsi="Arial" w:cs="Arial"/>
          <w:b/>
          <w:sz w:val="20"/>
          <w:szCs w:val="20"/>
        </w:rPr>
        <w:t>Education/ Outreach</w:t>
      </w:r>
    </w:p>
    <w:p w14:paraId="056C58D0" w14:textId="3BD1E4B1" w:rsidR="008117A9" w:rsidRPr="00DB0309" w:rsidRDefault="00861AF6" w:rsidP="008117A9">
      <w:pPr>
        <w:spacing w:after="0" w:line="240" w:lineRule="auto"/>
        <w:ind w:left="-630"/>
        <w:rPr>
          <w:rFonts w:ascii="Arial" w:eastAsia="Calibri" w:hAnsi="Arial" w:cs="Arial"/>
          <w:sz w:val="20"/>
          <w:szCs w:val="20"/>
        </w:rPr>
      </w:pPr>
      <w:r>
        <w:rPr>
          <w:rFonts w:ascii="Arial" w:eastAsia="Calibri" w:hAnsi="Arial" w:cs="Arial"/>
          <w:sz w:val="20"/>
          <w:szCs w:val="20"/>
        </w:rPr>
        <w:t xml:space="preserve">For child car seat safety classes, two classes were conducted, and four car seats were distributed. There was a final Come Home to Galion planning meeting. Jason came from another meeting and arrived after the meeting was officially over </w:t>
      </w:r>
      <w:r w:rsidR="00C871BE">
        <w:rPr>
          <w:rFonts w:ascii="Arial" w:eastAsia="Calibri" w:hAnsi="Arial" w:cs="Arial"/>
          <w:sz w:val="20"/>
          <w:szCs w:val="20"/>
        </w:rPr>
        <w:t>(</w:t>
      </w:r>
      <w:r>
        <w:rPr>
          <w:rFonts w:ascii="Arial" w:eastAsia="Calibri" w:hAnsi="Arial" w:cs="Arial"/>
          <w:sz w:val="20"/>
          <w:szCs w:val="20"/>
        </w:rPr>
        <w:t>since it finished earlier than usual</w:t>
      </w:r>
      <w:r w:rsidR="00C871BE">
        <w:rPr>
          <w:rFonts w:ascii="Arial" w:eastAsia="Calibri" w:hAnsi="Arial" w:cs="Arial"/>
          <w:sz w:val="20"/>
          <w:szCs w:val="20"/>
        </w:rPr>
        <w:t>)</w:t>
      </w:r>
      <w:r>
        <w:rPr>
          <w:rFonts w:ascii="Arial" w:eastAsia="Calibri" w:hAnsi="Arial" w:cs="Arial"/>
          <w:sz w:val="20"/>
          <w:szCs w:val="20"/>
        </w:rPr>
        <w:t>, but they still reviewed information with him.</w:t>
      </w:r>
    </w:p>
    <w:p w14:paraId="2897E820" w14:textId="77777777" w:rsidR="008117A9" w:rsidRDefault="008117A9" w:rsidP="00DB0309">
      <w:pPr>
        <w:spacing w:after="0" w:line="240" w:lineRule="auto"/>
        <w:ind w:left="-630"/>
        <w:rPr>
          <w:rFonts w:ascii="Arial" w:eastAsia="Calibri" w:hAnsi="Arial" w:cs="Arial"/>
          <w:b/>
          <w:sz w:val="20"/>
          <w:szCs w:val="20"/>
        </w:rPr>
      </w:pPr>
    </w:p>
    <w:p w14:paraId="66B0CED1" w14:textId="77777777" w:rsidR="008117A9" w:rsidRPr="00DB0309" w:rsidRDefault="008117A9" w:rsidP="008117A9">
      <w:pPr>
        <w:spacing w:after="0" w:line="240" w:lineRule="auto"/>
        <w:ind w:left="-630"/>
        <w:rPr>
          <w:rFonts w:ascii="Arial" w:eastAsia="Calibri" w:hAnsi="Arial" w:cs="Arial"/>
          <w:b/>
          <w:sz w:val="20"/>
          <w:szCs w:val="20"/>
        </w:rPr>
      </w:pPr>
      <w:r>
        <w:rPr>
          <w:rFonts w:ascii="Arial" w:eastAsia="Calibri" w:hAnsi="Arial" w:cs="Arial"/>
          <w:b/>
          <w:sz w:val="20"/>
          <w:szCs w:val="20"/>
        </w:rPr>
        <w:t>Quality</w:t>
      </w:r>
    </w:p>
    <w:p w14:paraId="27FB14CC" w14:textId="7F79C8FA" w:rsidR="008117A9" w:rsidRPr="00DB0309" w:rsidRDefault="00861AF6" w:rsidP="008117A9">
      <w:pPr>
        <w:spacing w:after="0" w:line="240" w:lineRule="auto"/>
        <w:ind w:left="-630"/>
        <w:rPr>
          <w:rFonts w:ascii="Arial" w:eastAsia="Calibri" w:hAnsi="Arial" w:cs="Arial"/>
          <w:sz w:val="20"/>
          <w:szCs w:val="20"/>
        </w:rPr>
      </w:pPr>
      <w:r>
        <w:rPr>
          <w:rFonts w:ascii="Arial" w:eastAsia="Calibri" w:hAnsi="Arial" w:cs="Arial"/>
          <w:sz w:val="20"/>
          <w:szCs w:val="20"/>
        </w:rPr>
        <w:t xml:space="preserve">The strategic plan was initially thought to be more incomplete than originally anticipated, but as Jason reviewed the latest iteration of it, it appears our consultant finished it back in </w:t>
      </w:r>
      <w:r w:rsidR="00087F0B">
        <w:rPr>
          <w:rFonts w:ascii="Arial" w:eastAsia="Calibri" w:hAnsi="Arial" w:cs="Arial"/>
          <w:sz w:val="20"/>
          <w:szCs w:val="20"/>
        </w:rPr>
        <w:t xml:space="preserve">September </w:t>
      </w:r>
      <w:r>
        <w:rPr>
          <w:rFonts w:ascii="Arial" w:eastAsia="Calibri" w:hAnsi="Arial" w:cs="Arial"/>
          <w:sz w:val="20"/>
          <w:szCs w:val="20"/>
        </w:rPr>
        <w:t>2020. Board of Health member Shellie also offered to help facilitate that. Jason believes that the years</w:t>
      </w:r>
      <w:r w:rsidR="00087F0B">
        <w:rPr>
          <w:rFonts w:ascii="Arial" w:eastAsia="Calibri" w:hAnsi="Arial" w:cs="Arial"/>
          <w:sz w:val="20"/>
          <w:szCs w:val="20"/>
        </w:rPr>
        <w:t xml:space="preserve"> on that plan</w:t>
      </w:r>
      <w:r>
        <w:rPr>
          <w:rFonts w:ascii="Arial" w:eastAsia="Calibri" w:hAnsi="Arial" w:cs="Arial"/>
          <w:sz w:val="20"/>
          <w:szCs w:val="20"/>
        </w:rPr>
        <w:t xml:space="preserve"> can be adjusted </w:t>
      </w:r>
      <w:r w:rsidR="00087F0B">
        <w:rPr>
          <w:rFonts w:ascii="Arial" w:eastAsia="Calibri" w:hAnsi="Arial" w:cs="Arial"/>
          <w:sz w:val="20"/>
          <w:szCs w:val="20"/>
        </w:rPr>
        <w:t>along with</w:t>
      </w:r>
      <w:r>
        <w:rPr>
          <w:rFonts w:ascii="Arial" w:eastAsia="Calibri" w:hAnsi="Arial" w:cs="Arial"/>
          <w:sz w:val="20"/>
          <w:szCs w:val="20"/>
        </w:rPr>
        <w:t xml:space="preserve"> </w:t>
      </w:r>
      <w:r>
        <w:rPr>
          <w:rFonts w:ascii="Arial" w:eastAsia="Calibri" w:hAnsi="Arial" w:cs="Arial"/>
          <w:sz w:val="20"/>
          <w:szCs w:val="20"/>
        </w:rPr>
        <w:lastRenderedPageBreak/>
        <w:t>slight changes</w:t>
      </w:r>
      <w:r w:rsidR="00087F0B">
        <w:rPr>
          <w:rFonts w:ascii="Arial" w:eastAsia="Calibri" w:hAnsi="Arial" w:cs="Arial"/>
          <w:sz w:val="20"/>
          <w:szCs w:val="20"/>
        </w:rPr>
        <w:t xml:space="preserve"> to the content</w:t>
      </w:r>
      <w:r>
        <w:rPr>
          <w:rFonts w:ascii="Arial" w:eastAsia="Calibri" w:hAnsi="Arial" w:cs="Arial"/>
          <w:sz w:val="20"/>
          <w:szCs w:val="20"/>
        </w:rPr>
        <w:t>, but much of it can remain the same. Instead of having it for 2021-2024, this can be used for a 2023-2026 plan. In other words, this project should be easier than originally anticipated</w:t>
      </w:r>
      <w:r w:rsidR="00123B9B">
        <w:rPr>
          <w:rFonts w:ascii="Arial" w:eastAsia="Calibri" w:hAnsi="Arial" w:cs="Arial"/>
          <w:sz w:val="20"/>
          <w:szCs w:val="20"/>
        </w:rPr>
        <w:t xml:space="preserve"> because much of the legwork is already completed. The Strategic Plan, the Community Health Assessment addendum, and the Quality Improvement domains for PHAB will all inform and complement each other.</w:t>
      </w:r>
      <w:r>
        <w:rPr>
          <w:rFonts w:ascii="Arial" w:eastAsia="Calibri" w:hAnsi="Arial" w:cs="Arial"/>
          <w:sz w:val="20"/>
          <w:szCs w:val="20"/>
        </w:rPr>
        <w:t xml:space="preserve"> </w:t>
      </w:r>
    </w:p>
    <w:p w14:paraId="500C4B70" w14:textId="77777777" w:rsidR="008117A9" w:rsidRDefault="008117A9" w:rsidP="00123B9B">
      <w:pPr>
        <w:spacing w:after="0" w:line="240" w:lineRule="auto"/>
        <w:rPr>
          <w:rFonts w:ascii="Arial" w:eastAsia="Calibri" w:hAnsi="Arial" w:cs="Arial"/>
          <w:b/>
          <w:sz w:val="20"/>
          <w:szCs w:val="20"/>
        </w:rPr>
      </w:pPr>
    </w:p>
    <w:p w14:paraId="02B6E9B3" w14:textId="77777777" w:rsidR="00DB0309" w:rsidRPr="00DB0309" w:rsidRDefault="00DB0309" w:rsidP="00DB0309">
      <w:pPr>
        <w:spacing w:after="0" w:line="240" w:lineRule="auto"/>
        <w:ind w:left="-630"/>
        <w:rPr>
          <w:rFonts w:ascii="Arial" w:eastAsia="Calibri" w:hAnsi="Arial" w:cs="Arial"/>
          <w:b/>
          <w:sz w:val="20"/>
          <w:szCs w:val="20"/>
        </w:rPr>
      </w:pPr>
      <w:r w:rsidRPr="00DB0309">
        <w:rPr>
          <w:rFonts w:ascii="Arial" w:eastAsia="Calibri" w:hAnsi="Arial" w:cs="Arial"/>
          <w:b/>
          <w:sz w:val="20"/>
          <w:szCs w:val="20"/>
        </w:rPr>
        <w:t>Staff</w:t>
      </w:r>
    </w:p>
    <w:p w14:paraId="3E301B9E" w14:textId="7D6170CC" w:rsidR="00DB0309" w:rsidRPr="00DB0309" w:rsidRDefault="00861AF6" w:rsidP="00DB0309">
      <w:pPr>
        <w:spacing w:after="0" w:line="240" w:lineRule="auto"/>
        <w:ind w:left="-630"/>
        <w:rPr>
          <w:rFonts w:ascii="Arial" w:eastAsia="Calibri" w:hAnsi="Arial" w:cs="Arial"/>
          <w:sz w:val="20"/>
          <w:szCs w:val="20"/>
        </w:rPr>
      </w:pPr>
      <w:r>
        <w:rPr>
          <w:rFonts w:ascii="Arial" w:eastAsia="Calibri" w:hAnsi="Arial" w:cs="Arial"/>
          <w:sz w:val="20"/>
          <w:szCs w:val="20"/>
        </w:rPr>
        <w:t>Jason learned that Dr. Crum is still interested in serving as Medical Director.</w:t>
      </w:r>
    </w:p>
    <w:p w14:paraId="51075C38" w14:textId="77777777" w:rsidR="00DB0309" w:rsidRPr="00DB0309" w:rsidRDefault="00DB0309" w:rsidP="00123B9B">
      <w:pPr>
        <w:spacing w:after="0" w:line="240" w:lineRule="auto"/>
        <w:rPr>
          <w:rFonts w:ascii="Arial" w:eastAsia="Calibri" w:hAnsi="Arial" w:cs="Arial"/>
          <w:b/>
          <w:sz w:val="20"/>
          <w:szCs w:val="20"/>
        </w:rPr>
      </w:pPr>
    </w:p>
    <w:p w14:paraId="2269BD84" w14:textId="77777777" w:rsidR="00DB0309" w:rsidRPr="00DB0309" w:rsidRDefault="00DB0309" w:rsidP="00DB0309">
      <w:pPr>
        <w:spacing w:after="0" w:line="240" w:lineRule="auto"/>
        <w:ind w:left="-630"/>
        <w:rPr>
          <w:rFonts w:ascii="Arial" w:eastAsia="Calibri" w:hAnsi="Arial" w:cs="Arial"/>
          <w:b/>
          <w:sz w:val="20"/>
          <w:szCs w:val="20"/>
        </w:rPr>
      </w:pPr>
      <w:r w:rsidRPr="00DB0309">
        <w:rPr>
          <w:rFonts w:ascii="Arial" w:eastAsia="Calibri" w:hAnsi="Arial" w:cs="Arial"/>
          <w:b/>
          <w:sz w:val="20"/>
          <w:szCs w:val="20"/>
        </w:rPr>
        <w:t>Accreditation</w:t>
      </w:r>
    </w:p>
    <w:p w14:paraId="38747320" w14:textId="0A2DFDA6" w:rsidR="00123B9B" w:rsidRDefault="00123B9B" w:rsidP="00DB0309">
      <w:pPr>
        <w:spacing w:after="0" w:line="240" w:lineRule="auto"/>
        <w:ind w:left="-630"/>
        <w:rPr>
          <w:rFonts w:ascii="Arial" w:eastAsia="Calibri" w:hAnsi="Arial" w:cs="Arial"/>
          <w:sz w:val="20"/>
          <w:szCs w:val="20"/>
        </w:rPr>
      </w:pPr>
      <w:r>
        <w:rPr>
          <w:rFonts w:ascii="Arial" w:eastAsia="Calibri" w:hAnsi="Arial" w:cs="Arial"/>
          <w:sz w:val="20"/>
          <w:szCs w:val="20"/>
        </w:rPr>
        <w:t xml:space="preserve">After the Board of Health meeting where Jason presented a draft of the utility bill survey (for the Community Health Assessment addendum), Jason made significant improvements to it and prepared it for </w:t>
      </w:r>
      <w:r w:rsidR="003657A0">
        <w:rPr>
          <w:rFonts w:ascii="Arial" w:eastAsia="Calibri" w:hAnsi="Arial" w:cs="Arial"/>
          <w:sz w:val="20"/>
          <w:szCs w:val="20"/>
        </w:rPr>
        <w:t xml:space="preserve">printing. Andy provided great assistance with that and also helped Jason know more about the process of how </w:t>
      </w:r>
      <w:r w:rsidR="000868CD">
        <w:rPr>
          <w:rFonts w:ascii="Arial" w:eastAsia="Calibri" w:hAnsi="Arial" w:cs="Arial"/>
          <w:sz w:val="20"/>
          <w:szCs w:val="20"/>
        </w:rPr>
        <w:t>printing it</w:t>
      </w:r>
      <w:r w:rsidR="003657A0">
        <w:rPr>
          <w:rFonts w:ascii="Arial" w:eastAsia="Calibri" w:hAnsi="Arial" w:cs="Arial"/>
          <w:sz w:val="20"/>
          <w:szCs w:val="20"/>
        </w:rPr>
        <w:t xml:space="preserve"> works.</w:t>
      </w:r>
    </w:p>
    <w:p w14:paraId="71116F3D" w14:textId="48F49282" w:rsidR="00123B9B" w:rsidRDefault="00123B9B" w:rsidP="00DB0309">
      <w:pPr>
        <w:spacing w:after="0" w:line="240" w:lineRule="auto"/>
        <w:ind w:left="-630"/>
        <w:rPr>
          <w:rFonts w:ascii="Arial" w:eastAsia="Calibri" w:hAnsi="Arial" w:cs="Arial"/>
          <w:sz w:val="20"/>
          <w:szCs w:val="20"/>
        </w:rPr>
      </w:pPr>
      <w:r>
        <w:rPr>
          <w:rFonts w:ascii="Arial" w:eastAsia="Calibri" w:hAnsi="Arial" w:cs="Arial"/>
          <w:sz w:val="20"/>
          <w:szCs w:val="20"/>
        </w:rPr>
        <w:t>Jason continues to meet with accreditation specialist Lisa every two weeks</w:t>
      </w:r>
      <w:r w:rsidR="003657A0">
        <w:rPr>
          <w:rFonts w:ascii="Arial" w:eastAsia="Calibri" w:hAnsi="Arial" w:cs="Arial"/>
          <w:sz w:val="20"/>
          <w:szCs w:val="20"/>
        </w:rPr>
        <w:t>. Lisa was really impressed with the utility bill survey project and the progress made on that.</w:t>
      </w:r>
      <w:r w:rsidR="000868CD">
        <w:rPr>
          <w:rFonts w:ascii="Arial" w:eastAsia="Calibri" w:hAnsi="Arial" w:cs="Arial"/>
          <w:sz w:val="20"/>
          <w:szCs w:val="20"/>
        </w:rPr>
        <w:t xml:space="preserve"> She has received a few documents from staff and has worked to get different domains prepared for submission.</w:t>
      </w:r>
    </w:p>
    <w:p w14:paraId="64779691" w14:textId="0ABE9C71" w:rsidR="00DB0309" w:rsidRDefault="00287A8D" w:rsidP="00DB0309">
      <w:pPr>
        <w:spacing w:after="0" w:line="240" w:lineRule="auto"/>
        <w:ind w:left="-630"/>
        <w:rPr>
          <w:rFonts w:ascii="Arial" w:eastAsia="Calibri" w:hAnsi="Arial" w:cs="Arial"/>
          <w:sz w:val="20"/>
          <w:szCs w:val="20"/>
        </w:rPr>
      </w:pPr>
      <w:r>
        <w:rPr>
          <w:rFonts w:ascii="Arial" w:eastAsia="Calibri" w:hAnsi="Arial" w:cs="Arial"/>
          <w:sz w:val="20"/>
          <w:szCs w:val="20"/>
        </w:rPr>
        <w:t xml:space="preserve">Jason </w:t>
      </w:r>
      <w:r w:rsidR="003657A0">
        <w:rPr>
          <w:rFonts w:ascii="Arial" w:eastAsia="Calibri" w:hAnsi="Arial" w:cs="Arial"/>
          <w:sz w:val="20"/>
          <w:szCs w:val="20"/>
        </w:rPr>
        <w:t xml:space="preserve">also </w:t>
      </w:r>
      <w:r>
        <w:rPr>
          <w:rFonts w:ascii="Arial" w:eastAsia="Calibri" w:hAnsi="Arial" w:cs="Arial"/>
          <w:sz w:val="20"/>
          <w:szCs w:val="20"/>
        </w:rPr>
        <w:t xml:space="preserve">spent two hours with accreditation assistant Sara to review our remaining accreditation requirements. </w:t>
      </w:r>
      <w:r w:rsidR="00E62F99">
        <w:rPr>
          <w:rFonts w:ascii="Arial" w:eastAsia="Calibri" w:hAnsi="Arial" w:cs="Arial"/>
          <w:sz w:val="20"/>
          <w:szCs w:val="20"/>
        </w:rPr>
        <w:t xml:space="preserve">Sara had done a deep dive and printed off all the documents involved. </w:t>
      </w:r>
      <w:r>
        <w:rPr>
          <w:rFonts w:ascii="Arial" w:eastAsia="Calibri" w:hAnsi="Arial" w:cs="Arial"/>
          <w:sz w:val="20"/>
          <w:szCs w:val="20"/>
        </w:rPr>
        <w:t>She said that most everything that needs to be fixed is relatively superficial.</w:t>
      </w:r>
    </w:p>
    <w:p w14:paraId="6D2C68B2" w14:textId="77777777" w:rsidR="00575E00" w:rsidRDefault="00C871BE"/>
    <w:sectPr w:rsidR="00575E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309"/>
    <w:rsid w:val="000220F7"/>
    <w:rsid w:val="000868CD"/>
    <w:rsid w:val="00087F0B"/>
    <w:rsid w:val="00123B9B"/>
    <w:rsid w:val="001F5089"/>
    <w:rsid w:val="00280352"/>
    <w:rsid w:val="00287A8D"/>
    <w:rsid w:val="00352136"/>
    <w:rsid w:val="003657A0"/>
    <w:rsid w:val="003756D9"/>
    <w:rsid w:val="003E7F34"/>
    <w:rsid w:val="0044629B"/>
    <w:rsid w:val="005F6972"/>
    <w:rsid w:val="00626394"/>
    <w:rsid w:val="006B403A"/>
    <w:rsid w:val="00714AA9"/>
    <w:rsid w:val="007852AE"/>
    <w:rsid w:val="008117A9"/>
    <w:rsid w:val="00861AF6"/>
    <w:rsid w:val="008C397F"/>
    <w:rsid w:val="008D5307"/>
    <w:rsid w:val="009F7358"/>
    <w:rsid w:val="00AC6B54"/>
    <w:rsid w:val="00C871BE"/>
    <w:rsid w:val="00D72DBB"/>
    <w:rsid w:val="00DB0309"/>
    <w:rsid w:val="00E62F99"/>
    <w:rsid w:val="00F86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3E294"/>
  <w15:chartTrackingRefBased/>
  <w15:docId w15:val="{0EFDB86E-948A-4772-A325-E0B1FBDA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12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2</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Factor</dc:creator>
  <cp:keywords/>
  <dc:description/>
  <cp:lastModifiedBy>Jason McBride</cp:lastModifiedBy>
  <cp:revision>13</cp:revision>
  <dcterms:created xsi:type="dcterms:W3CDTF">2022-12-06T19:21:00Z</dcterms:created>
  <dcterms:modified xsi:type="dcterms:W3CDTF">2022-12-08T13:17:00Z</dcterms:modified>
</cp:coreProperties>
</file>