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E997" w14:textId="77777777" w:rsidR="007317B6" w:rsidRDefault="007317B6" w:rsidP="007317B6">
      <w:pPr>
        <w:pStyle w:val="xmsonormal"/>
      </w:pPr>
      <w:r>
        <w:t>Here are our proposed figures for the school nursing contract:</w:t>
      </w:r>
    </w:p>
    <w:p w14:paraId="6AD331C0" w14:textId="77777777" w:rsidR="007317B6" w:rsidRDefault="007317B6" w:rsidP="007317B6">
      <w:pPr>
        <w:pStyle w:val="xmsonormal"/>
      </w:pPr>
      <w:r>
        <w:t> </w:t>
      </w:r>
    </w:p>
    <w:p w14:paraId="4328822B" w14:textId="77777777" w:rsidR="007317B6" w:rsidRDefault="007317B6" w:rsidP="007317B6">
      <w:pPr>
        <w:pStyle w:val="xmsonormal"/>
      </w:pPr>
      <w:r>
        <w:t>Overview:</w:t>
      </w:r>
    </w:p>
    <w:p w14:paraId="0416895C" w14:textId="77777777" w:rsidR="007317B6" w:rsidRDefault="007317B6" w:rsidP="007317B6">
      <w:pPr>
        <w:pStyle w:val="xmsonormal"/>
      </w:pPr>
      <w:r>
        <w:t xml:space="preserve">Galion City Health Department (GCHD) charges Galion City Schools (GCS) a monthly amount for two full-time, contracted Registered Nurses (RNs) all year. The RNs will work up to 40 hours each week and will also be permitted to work at the school (as needed) during school breaks. Depending on the health insurance plan selected, </w:t>
      </w:r>
      <w:r>
        <w:rPr>
          <w:u w:val="single"/>
        </w:rPr>
        <w:t>the monthly range is between $12,906.46-$</w:t>
      </w:r>
      <w:proofErr w:type="gramStart"/>
      <w:r>
        <w:rPr>
          <w:u w:val="single"/>
        </w:rPr>
        <w:t>19,929.08.</w:t>
      </w:r>
      <w:r>
        <w:t>*</w:t>
      </w:r>
      <w:proofErr w:type="gramEnd"/>
      <w:r>
        <w:t xml:space="preserve"> The final cost is determined after the contracted RNs select the pertinent insurance coverage for their respective situations.</w:t>
      </w:r>
    </w:p>
    <w:p w14:paraId="6FA04AD0" w14:textId="77777777" w:rsidR="007317B6" w:rsidRDefault="007317B6" w:rsidP="007317B6">
      <w:pPr>
        <w:pStyle w:val="xmsonormal"/>
      </w:pPr>
      <w:r>
        <w:t> </w:t>
      </w:r>
    </w:p>
    <w:p w14:paraId="7362F6D5" w14:textId="77777777" w:rsidR="007317B6" w:rsidRDefault="007317B6" w:rsidP="007317B6">
      <w:pPr>
        <w:pStyle w:val="xmsonormal"/>
      </w:pPr>
      <w:r>
        <w:t> </w:t>
      </w:r>
    </w:p>
    <w:p w14:paraId="36A45186" w14:textId="77777777" w:rsidR="007317B6" w:rsidRDefault="007317B6" w:rsidP="007317B6">
      <w:pPr>
        <w:pStyle w:val="xmsonormal"/>
      </w:pPr>
      <w:r>
        <w:t>Here is the breakdown of the cost per RN:</w:t>
      </w:r>
    </w:p>
    <w:p w14:paraId="58D85D2A" w14:textId="77777777" w:rsidR="007317B6" w:rsidRDefault="007317B6" w:rsidP="007317B6">
      <w:pPr>
        <w:pStyle w:val="xmsonormal"/>
      </w:pPr>
      <w:r>
        <w:t xml:space="preserve">-RN is $26/hr. </w:t>
      </w:r>
    </w:p>
    <w:p w14:paraId="7F7B0C24" w14:textId="77777777" w:rsidR="007317B6" w:rsidRDefault="007317B6" w:rsidP="007317B6">
      <w:pPr>
        <w:pStyle w:val="xmsonormal"/>
      </w:pPr>
      <w:r>
        <w:t>$26 x 40 hours a week x 52 weeks per year = $54,080 / 12 months = $4,506.67 per month (no additional cost when additional GCHD staff provide on-site support at GCS).</w:t>
      </w:r>
    </w:p>
    <w:p w14:paraId="2E8DB2E5" w14:textId="77777777" w:rsidR="007317B6" w:rsidRDefault="007317B6" w:rsidP="007317B6">
      <w:pPr>
        <w:pStyle w:val="xmsonormal"/>
      </w:pPr>
      <w:r>
        <w:t>-Health, vision, dental, &amp; life insurance – $1,196.56-$4,707.87*</w:t>
      </w:r>
    </w:p>
    <w:p w14:paraId="0D14D1BD" w14:textId="77777777" w:rsidR="007317B6" w:rsidRDefault="007317B6" w:rsidP="007317B6">
      <w:pPr>
        <w:pStyle w:val="xmsonormal"/>
      </w:pPr>
      <w:r>
        <w:t>-Monthly admin fee - $750</w:t>
      </w:r>
    </w:p>
    <w:p w14:paraId="72BEEB44" w14:textId="77777777" w:rsidR="007317B6" w:rsidRDefault="007317B6" w:rsidP="007317B6">
      <w:pPr>
        <w:pStyle w:val="xmsonormal"/>
      </w:pPr>
      <w:r>
        <w:t>Monthly total per nurse = $4,506.67 + ($1,196.56-$4,707.87) + $750 = $6,453.23-$9,964.54</w:t>
      </w:r>
    </w:p>
    <w:p w14:paraId="215484F8" w14:textId="77777777" w:rsidR="007317B6" w:rsidRDefault="007317B6" w:rsidP="007317B6">
      <w:pPr>
        <w:pStyle w:val="xmsonormal"/>
      </w:pPr>
      <w:r>
        <w:rPr>
          <w:u w:val="single"/>
        </w:rPr>
        <w:t>MONTHLY TOTAL for two RNS = $12,906.46-$19,929.08</w:t>
      </w:r>
    </w:p>
    <w:p w14:paraId="427DDBE9" w14:textId="77777777" w:rsidR="007317B6" w:rsidRDefault="007317B6" w:rsidP="007317B6">
      <w:pPr>
        <w:pStyle w:val="xmsonormal"/>
      </w:pPr>
      <w:r>
        <w:t> </w:t>
      </w:r>
    </w:p>
    <w:p w14:paraId="716A4DDC" w14:textId="77777777" w:rsidR="007317B6" w:rsidRDefault="007317B6" w:rsidP="007317B6">
      <w:pPr>
        <w:pStyle w:val="xmsonormal"/>
      </w:pPr>
      <w:r>
        <w:t> </w:t>
      </w:r>
    </w:p>
    <w:p w14:paraId="1639F76C" w14:textId="77777777" w:rsidR="007317B6" w:rsidRDefault="007317B6" w:rsidP="007317B6">
      <w:pPr>
        <w:pStyle w:val="xmsonormal"/>
      </w:pPr>
      <w:r>
        <w:t> </w:t>
      </w:r>
    </w:p>
    <w:p w14:paraId="48D59F82" w14:textId="77777777" w:rsidR="007317B6" w:rsidRDefault="007317B6" w:rsidP="007317B6">
      <w:pPr>
        <w:pStyle w:val="xmsonormal"/>
      </w:pPr>
      <w:r>
        <w:t> </w:t>
      </w:r>
    </w:p>
    <w:p w14:paraId="46551DAF" w14:textId="77777777" w:rsidR="007317B6" w:rsidRDefault="007317B6" w:rsidP="007317B6">
      <w:pPr>
        <w:pStyle w:val="xmsonormal"/>
      </w:pPr>
      <w:r>
        <w:t>*The range depends on which insurance plans are selected. There are twelve available employee health insurance plans to choose from. There are three types of each of the following plans: employee-only plans, employee and spouse, employee and children, or employee + spouse + children. The low number of the range ($1,196.56 per RN) assumes that the cheapest employee-only plan is chosen. The highest number of the range ($4,707.87 per RN) assumes the priciest employee + spouse + children plan is chosen. This price is at 2023 rates. When insurance rates change in 2024 (most likely an increase in cost), the price for GCS would change accordingly. From 2022 to 2023, our employee health insurance rates increased by 44.5%. Conversely, if the RN chooses not to have insurance, the range will decrease and the price that GCHD would charge GCS would decrease accordingly.</w:t>
      </w:r>
    </w:p>
    <w:p w14:paraId="50338503" w14:textId="77777777" w:rsidR="002C6239" w:rsidRDefault="002C6239"/>
    <w:sectPr w:rsidR="002C6239" w:rsidSect="00E559DF">
      <w:pgSz w:w="12240" w:h="15840" w:code="1"/>
      <w:pgMar w:top="720" w:right="720" w:bottom="720" w:left="720" w:header="360" w:footer="36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B2"/>
    <w:rsid w:val="002C6239"/>
    <w:rsid w:val="00335176"/>
    <w:rsid w:val="007317B6"/>
    <w:rsid w:val="00E559DF"/>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536B"/>
  <w15:chartTrackingRefBased/>
  <w15:docId w15:val="{2E6C0144-E244-464F-82F7-C7DA0E03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317B6"/>
    <w:pPr>
      <w:spacing w:after="0"/>
    </w:pPr>
    <w:rPr>
      <w:rFonts w:ascii="Calibri" w:hAnsi="Calibri" w:cs="Calibr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1639</Characters>
  <Application>Microsoft Office Word</Application>
  <DocSecurity>0</DocSecurity>
  <Lines>65</Lines>
  <Paragraphs>29</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dc:description/>
  <cp:lastModifiedBy>Jason McBride</cp:lastModifiedBy>
  <cp:revision>2</cp:revision>
  <dcterms:created xsi:type="dcterms:W3CDTF">2023-05-03T19:16:00Z</dcterms:created>
  <dcterms:modified xsi:type="dcterms:W3CDTF">2023-05-03T19:19:00Z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3022211f-b917-4ff8-bd68-a1a09fa54acd</vt:lpwstr>
  </property>
</Properties>
</file>