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EA15" w14:textId="636481BC" w:rsidR="00DA6A1A" w:rsidRPr="00150976" w:rsidRDefault="00DA6A1A" w:rsidP="00446EA1">
      <w:pPr>
        <w:pStyle w:val="NoSpacing"/>
        <w:tabs>
          <w:tab w:val="left" w:pos="2160"/>
        </w:tabs>
        <w:ind w:left="2160" w:firstLine="360"/>
        <w:rPr>
          <w:b/>
          <w:bCs/>
          <w:sz w:val="28"/>
          <w:szCs w:val="28"/>
        </w:rPr>
      </w:pPr>
      <w:r w:rsidRPr="00150976">
        <w:rPr>
          <w:b/>
          <w:bCs/>
          <w:sz w:val="28"/>
          <w:szCs w:val="28"/>
        </w:rPr>
        <w:t xml:space="preserve">ODH &amp; Local Health Department </w:t>
      </w:r>
      <w:r w:rsidR="00611860" w:rsidRPr="00611860">
        <w:rPr>
          <w:b/>
          <w:bCs/>
          <w:i/>
          <w:iCs/>
          <w:sz w:val="28"/>
          <w:szCs w:val="28"/>
        </w:rPr>
        <w:t>Together WeCan</w:t>
      </w:r>
      <w:r w:rsidRPr="00611860">
        <w:rPr>
          <w:b/>
          <w:bCs/>
          <w:i/>
          <w:iCs/>
          <w:sz w:val="28"/>
          <w:szCs w:val="28"/>
        </w:rPr>
        <w:t xml:space="preserve"> </w:t>
      </w:r>
    </w:p>
    <w:p w14:paraId="61341758" w14:textId="764CE5FF" w:rsidR="00DA6A1A" w:rsidRPr="008637B3" w:rsidRDefault="00961454" w:rsidP="00DA6A1A">
      <w:pPr>
        <w:spacing w:after="0"/>
        <w:jc w:val="center"/>
        <w:rPr>
          <w:b/>
          <w:bCs/>
          <w:color w:val="000000" w:themeColor="text1"/>
          <w:sz w:val="28"/>
          <w:szCs w:val="28"/>
        </w:rPr>
      </w:pPr>
      <w:r>
        <w:rPr>
          <w:b/>
          <w:bCs/>
          <w:color w:val="000000" w:themeColor="text1"/>
          <w:sz w:val="28"/>
          <w:szCs w:val="28"/>
        </w:rPr>
        <w:t>Call Summary</w:t>
      </w:r>
    </w:p>
    <w:p w14:paraId="26708494" w14:textId="0642086E" w:rsidR="00DA6A1A" w:rsidRDefault="00C179F6" w:rsidP="00DA6A1A">
      <w:pPr>
        <w:spacing w:after="0"/>
        <w:jc w:val="center"/>
        <w:rPr>
          <w:b/>
          <w:bCs/>
          <w:sz w:val="28"/>
          <w:szCs w:val="28"/>
        </w:rPr>
      </w:pPr>
      <w:r>
        <w:rPr>
          <w:b/>
          <w:bCs/>
          <w:sz w:val="28"/>
          <w:szCs w:val="28"/>
        </w:rPr>
        <w:t>Dec. 6</w:t>
      </w:r>
      <w:r w:rsidR="00BE3BE7">
        <w:rPr>
          <w:b/>
          <w:bCs/>
          <w:sz w:val="28"/>
          <w:szCs w:val="28"/>
        </w:rPr>
        <w:t xml:space="preserve">, </w:t>
      </w:r>
      <w:r w:rsidR="00577418">
        <w:rPr>
          <w:b/>
          <w:bCs/>
          <w:sz w:val="28"/>
          <w:szCs w:val="28"/>
        </w:rPr>
        <w:t>2</w:t>
      </w:r>
      <w:r w:rsidR="00BE3BE7">
        <w:rPr>
          <w:b/>
          <w:bCs/>
          <w:sz w:val="28"/>
          <w:szCs w:val="28"/>
        </w:rPr>
        <w:t>0</w:t>
      </w:r>
      <w:r w:rsidR="00384921">
        <w:rPr>
          <w:b/>
          <w:bCs/>
          <w:sz w:val="28"/>
          <w:szCs w:val="28"/>
        </w:rPr>
        <w:t>23</w:t>
      </w:r>
    </w:p>
    <w:p w14:paraId="2BD69497" w14:textId="77777777" w:rsidR="00314673" w:rsidRDefault="00131F3D" w:rsidP="00881429">
      <w:pPr>
        <w:spacing w:after="0"/>
        <w:ind w:left="3600"/>
        <w:rPr>
          <w:b/>
          <w:bCs/>
          <w:sz w:val="28"/>
          <w:szCs w:val="28"/>
        </w:rPr>
      </w:pPr>
      <w:r>
        <w:rPr>
          <w:b/>
          <w:bCs/>
          <w:sz w:val="28"/>
          <w:szCs w:val="28"/>
        </w:rPr>
        <w:t xml:space="preserve">      </w:t>
      </w:r>
      <w:r w:rsidR="00DA6A1A" w:rsidRPr="52B270AC">
        <w:rPr>
          <w:b/>
          <w:bCs/>
          <w:sz w:val="28"/>
          <w:szCs w:val="28"/>
        </w:rPr>
        <w:t>11:00am - 12:</w:t>
      </w:r>
      <w:r w:rsidR="00BE0F8F">
        <w:rPr>
          <w:b/>
          <w:bCs/>
          <w:sz w:val="28"/>
          <w:szCs w:val="28"/>
        </w:rPr>
        <w:t>0</w:t>
      </w:r>
      <w:r w:rsidR="00E9336C">
        <w:rPr>
          <w:b/>
          <w:bCs/>
          <w:sz w:val="28"/>
          <w:szCs w:val="28"/>
        </w:rPr>
        <w:t>0</w:t>
      </w:r>
      <w:r w:rsidR="00DA6A1A" w:rsidRPr="52B270AC">
        <w:rPr>
          <w:b/>
          <w:bCs/>
          <w:sz w:val="28"/>
          <w:szCs w:val="28"/>
        </w:rPr>
        <w:t>pm</w:t>
      </w:r>
    </w:p>
    <w:p w14:paraId="790A0C9D" w14:textId="77777777" w:rsidR="001C2FCA" w:rsidRDefault="001C2FCA" w:rsidP="00881429">
      <w:pPr>
        <w:spacing w:after="0"/>
        <w:ind w:left="3600"/>
        <w:rPr>
          <w:b/>
          <w:bCs/>
          <w:sz w:val="28"/>
          <w:szCs w:val="28"/>
        </w:rPr>
      </w:pPr>
    </w:p>
    <w:p w14:paraId="4886AB1D" w14:textId="3521667A" w:rsidR="001C2FCA" w:rsidRDefault="000B2CC0" w:rsidP="000B2CC0">
      <w:pPr>
        <w:spacing w:after="0"/>
        <w:ind w:left="2880"/>
        <w:rPr>
          <w:b/>
          <w:bCs/>
          <w:sz w:val="28"/>
          <w:szCs w:val="28"/>
        </w:rPr>
      </w:pPr>
      <w:r>
        <w:rPr>
          <w:b/>
          <w:bCs/>
          <w:sz w:val="28"/>
          <w:szCs w:val="28"/>
        </w:rPr>
        <w:t xml:space="preserve">Use This </w:t>
      </w:r>
      <w:r w:rsidR="001C2FCA">
        <w:rPr>
          <w:b/>
          <w:bCs/>
          <w:sz w:val="28"/>
          <w:szCs w:val="28"/>
        </w:rPr>
        <w:t>Join Link and Password</w:t>
      </w:r>
      <w:r>
        <w:rPr>
          <w:b/>
          <w:bCs/>
          <w:sz w:val="28"/>
          <w:szCs w:val="28"/>
        </w:rPr>
        <w:t xml:space="preserve"> On Every Call:</w:t>
      </w:r>
    </w:p>
    <w:p w14:paraId="1134E2FB" w14:textId="21EAF7E4" w:rsidR="001C2FCA" w:rsidRDefault="00EF6CD1" w:rsidP="001C2FCA">
      <w:pPr>
        <w:spacing w:after="180" w:line="300" w:lineRule="atLeast"/>
        <w:jc w:val="center"/>
        <w:rPr>
          <w:rFonts w:ascii="Helvetica" w:hAnsi="Helvetica" w:cs="Helvetica"/>
          <w:sz w:val="24"/>
          <w:szCs w:val="24"/>
        </w:rPr>
      </w:pPr>
      <w:hyperlink r:id="rId10" w:history="1">
        <w:r w:rsidR="001C2FCA">
          <w:rPr>
            <w:rStyle w:val="Hyperlink"/>
            <w:rFonts w:ascii="Helvetica" w:hAnsi="Helvetica" w:cs="Helvetica"/>
            <w:sz w:val="24"/>
            <w:szCs w:val="24"/>
          </w:rPr>
          <w:t>https://ohio.webex.com/ohio/j.php?MTID=m4bb12bbcbc9baa195a6af5fc0c233138</w:t>
        </w:r>
      </w:hyperlink>
    </w:p>
    <w:p w14:paraId="54E135C2" w14:textId="77777777" w:rsidR="001C2FCA" w:rsidRDefault="001C2FCA" w:rsidP="001C2FCA">
      <w:pPr>
        <w:spacing w:after="180" w:line="300" w:lineRule="atLeast"/>
        <w:jc w:val="center"/>
        <w:rPr>
          <w:rFonts w:ascii="Helvetica" w:hAnsi="Helvetica" w:cs="Helvetica"/>
          <w:sz w:val="24"/>
          <w:szCs w:val="24"/>
        </w:rPr>
      </w:pPr>
      <w:r>
        <w:rPr>
          <w:rFonts w:ascii="Helvetica" w:hAnsi="Helvetica" w:cs="Helvetica"/>
          <w:b/>
          <w:bCs/>
          <w:sz w:val="24"/>
          <w:szCs w:val="24"/>
        </w:rPr>
        <w:t>Nonpanelist password</w:t>
      </w:r>
      <w:r>
        <w:rPr>
          <w:rFonts w:ascii="Helvetica" w:hAnsi="Helvetica" w:cs="Helvetica"/>
          <w:sz w:val="24"/>
          <w:szCs w:val="24"/>
        </w:rPr>
        <w:t>: JGyDrr2VD73 (54937728 from phones and video systems)</w:t>
      </w:r>
    </w:p>
    <w:p w14:paraId="287A1524" w14:textId="77777777" w:rsidR="001C2FCA" w:rsidRPr="000B2CC0" w:rsidRDefault="001C2FCA" w:rsidP="001C2FCA">
      <w:pPr>
        <w:spacing w:after="180" w:line="300" w:lineRule="atLeast"/>
        <w:jc w:val="center"/>
        <w:rPr>
          <w:rFonts w:ascii="Helvetica" w:hAnsi="Helvetica" w:cs="Helvetica"/>
          <w:b/>
          <w:bCs/>
          <w:sz w:val="24"/>
          <w:szCs w:val="24"/>
        </w:rPr>
      </w:pPr>
      <w:r>
        <w:rPr>
          <w:rFonts w:ascii="Helvetica" w:hAnsi="Helvetica" w:cs="Helvetica"/>
          <w:b/>
          <w:bCs/>
          <w:sz w:val="24"/>
          <w:szCs w:val="24"/>
        </w:rPr>
        <w:t>Dial In information</w:t>
      </w:r>
      <w:r>
        <w:rPr>
          <w:rFonts w:ascii="Helvetica" w:hAnsi="Helvetica" w:cs="Helvetica"/>
          <w:sz w:val="24"/>
          <w:szCs w:val="24"/>
        </w:rPr>
        <w:t>:</w:t>
      </w:r>
      <w:r w:rsidRPr="000B2CC0">
        <w:rPr>
          <w:rFonts w:ascii="Helvetica" w:hAnsi="Helvetica" w:cs="Helvetica"/>
          <w:b/>
          <w:bCs/>
          <w:sz w:val="24"/>
          <w:szCs w:val="24"/>
        </w:rPr>
        <w:t xml:space="preserve"> +1-408-418-9388 United States Toll</w:t>
      </w:r>
    </w:p>
    <w:p w14:paraId="6E89C35E" w14:textId="77777777" w:rsidR="001C2FCA" w:rsidRPr="000B2CC0" w:rsidRDefault="001C2FCA" w:rsidP="001C2FCA">
      <w:pPr>
        <w:spacing w:after="180" w:line="300" w:lineRule="atLeast"/>
        <w:jc w:val="center"/>
        <w:rPr>
          <w:rFonts w:ascii="Helvetica" w:hAnsi="Helvetica" w:cs="Helvetica"/>
          <w:b/>
          <w:bCs/>
          <w:sz w:val="24"/>
          <w:szCs w:val="24"/>
        </w:rPr>
      </w:pPr>
      <w:r w:rsidRPr="000B2CC0">
        <w:rPr>
          <w:rFonts w:ascii="Helvetica" w:hAnsi="Helvetica" w:cs="Helvetica"/>
          <w:b/>
          <w:bCs/>
          <w:sz w:val="24"/>
          <w:szCs w:val="24"/>
        </w:rPr>
        <w:t>Access code: 2346 156 9303</w:t>
      </w:r>
    </w:p>
    <w:p w14:paraId="3618DD51" w14:textId="6F22DF47" w:rsidR="001C2FCA" w:rsidRPr="000B2CC0" w:rsidRDefault="00C27661" w:rsidP="001C2FCA">
      <w:pPr>
        <w:spacing w:after="180" w:line="300" w:lineRule="atLeast"/>
        <w:jc w:val="center"/>
        <w:rPr>
          <w:rFonts w:ascii="Helvetica" w:hAnsi="Helvetica" w:cs="Helvetica"/>
          <w:b/>
          <w:bCs/>
          <w:sz w:val="24"/>
          <w:szCs w:val="24"/>
        </w:rPr>
      </w:pPr>
      <w:r>
        <w:rPr>
          <w:rFonts w:ascii="Helvetica" w:hAnsi="Helvetica" w:cs="Helvetica"/>
          <w:b/>
          <w:bCs/>
          <w:sz w:val="24"/>
          <w:szCs w:val="24"/>
        </w:rPr>
        <w:t>Meeting ID#</w:t>
      </w:r>
      <w:r w:rsidR="001C2FCA" w:rsidRPr="000B2CC0">
        <w:rPr>
          <w:rFonts w:ascii="Helvetica" w:hAnsi="Helvetica" w:cs="Helvetica"/>
          <w:b/>
          <w:bCs/>
          <w:sz w:val="24"/>
          <w:szCs w:val="24"/>
        </w:rPr>
        <w:t>: 54937728#</w:t>
      </w:r>
    </w:p>
    <w:p w14:paraId="7A821CF8" w14:textId="77777777" w:rsidR="00DA6A1A" w:rsidRDefault="00DA6A1A" w:rsidP="001A7526">
      <w:pPr>
        <w:pStyle w:val="ListParagraph"/>
        <w:numPr>
          <w:ilvl w:val="0"/>
          <w:numId w:val="1"/>
        </w:numPr>
        <w:spacing w:after="0"/>
        <w:rPr>
          <w:b/>
          <w:bCs/>
          <w:color w:val="000000" w:themeColor="text1"/>
          <w:sz w:val="28"/>
          <w:szCs w:val="28"/>
        </w:rPr>
      </w:pPr>
      <w:r w:rsidRPr="57DAA3BE">
        <w:rPr>
          <w:b/>
          <w:bCs/>
          <w:color w:val="000000" w:themeColor="text1"/>
          <w:sz w:val="28"/>
          <w:szCs w:val="28"/>
        </w:rPr>
        <w:t>Welcome</w:t>
      </w:r>
    </w:p>
    <w:p w14:paraId="4C310342" w14:textId="77777777" w:rsidR="00D67C01" w:rsidRDefault="00DD32BF" w:rsidP="004B6C34">
      <w:pPr>
        <w:pStyle w:val="ListParagraph"/>
        <w:tabs>
          <w:tab w:val="left" w:pos="1260"/>
        </w:tabs>
        <w:spacing w:after="0"/>
        <w:ind w:left="990"/>
        <w:rPr>
          <w:b/>
          <w:bCs/>
          <w:color w:val="000000" w:themeColor="text1"/>
          <w:sz w:val="28"/>
          <w:szCs w:val="28"/>
        </w:rPr>
      </w:pPr>
      <w:r>
        <w:rPr>
          <w:b/>
          <w:bCs/>
          <w:color w:val="000000" w:themeColor="text1"/>
          <w:sz w:val="28"/>
          <w:szCs w:val="28"/>
        </w:rPr>
        <w:t xml:space="preserve">Welcome to </w:t>
      </w:r>
      <w:r w:rsidR="003C21E1">
        <w:rPr>
          <w:b/>
          <w:bCs/>
          <w:color w:val="000000" w:themeColor="text1"/>
          <w:sz w:val="28"/>
          <w:szCs w:val="28"/>
        </w:rPr>
        <w:t>the reimagined Wednesday call</w:t>
      </w:r>
      <w:r>
        <w:rPr>
          <w:b/>
          <w:bCs/>
          <w:color w:val="000000" w:themeColor="text1"/>
          <w:sz w:val="28"/>
          <w:szCs w:val="28"/>
        </w:rPr>
        <w:t>, titled, Together Weekly Communication and News</w:t>
      </w:r>
      <w:r w:rsidR="00284BC9" w:rsidRPr="00CD15B2">
        <w:rPr>
          <w:b/>
          <w:bCs/>
          <w:i/>
          <w:iCs/>
          <w:color w:val="000000" w:themeColor="text1"/>
          <w:sz w:val="28"/>
          <w:szCs w:val="28"/>
        </w:rPr>
        <w:t xml:space="preserve">, </w:t>
      </w:r>
      <w:r w:rsidR="00230F7C" w:rsidRPr="00CD15B2">
        <w:rPr>
          <w:b/>
          <w:bCs/>
          <w:i/>
          <w:iCs/>
          <w:color w:val="000000" w:themeColor="text1"/>
          <w:sz w:val="28"/>
          <w:szCs w:val="28"/>
        </w:rPr>
        <w:t xml:space="preserve">Together </w:t>
      </w:r>
      <w:r w:rsidR="00284BC9" w:rsidRPr="00CD15B2">
        <w:rPr>
          <w:b/>
          <w:bCs/>
          <w:i/>
          <w:iCs/>
          <w:color w:val="000000" w:themeColor="text1"/>
          <w:sz w:val="28"/>
          <w:szCs w:val="28"/>
        </w:rPr>
        <w:t>WeCaN.</w:t>
      </w:r>
      <w:r>
        <w:rPr>
          <w:b/>
          <w:bCs/>
          <w:color w:val="000000" w:themeColor="text1"/>
          <w:sz w:val="28"/>
          <w:szCs w:val="28"/>
        </w:rPr>
        <w:t xml:space="preserve"> </w:t>
      </w:r>
      <w:r w:rsidR="00F87E18">
        <w:rPr>
          <w:b/>
          <w:bCs/>
          <w:color w:val="000000" w:themeColor="text1"/>
          <w:sz w:val="28"/>
          <w:szCs w:val="28"/>
        </w:rPr>
        <w:t>Each</w:t>
      </w:r>
      <w:r w:rsidR="003C21E1">
        <w:rPr>
          <w:b/>
          <w:bCs/>
          <w:color w:val="000000" w:themeColor="text1"/>
          <w:sz w:val="28"/>
          <w:szCs w:val="28"/>
        </w:rPr>
        <w:t xml:space="preserve"> Health Commissioner, Deputy Health </w:t>
      </w:r>
      <w:r w:rsidR="0047559F">
        <w:rPr>
          <w:b/>
          <w:bCs/>
          <w:color w:val="000000" w:themeColor="text1"/>
          <w:sz w:val="28"/>
          <w:szCs w:val="28"/>
        </w:rPr>
        <w:t>Commissioner, and</w:t>
      </w:r>
      <w:r w:rsidR="003C21E1">
        <w:rPr>
          <w:b/>
          <w:bCs/>
          <w:color w:val="000000" w:themeColor="text1"/>
          <w:sz w:val="28"/>
          <w:szCs w:val="28"/>
        </w:rPr>
        <w:t xml:space="preserve"> Administrator should have </w:t>
      </w:r>
      <w:r>
        <w:rPr>
          <w:b/>
          <w:bCs/>
          <w:color w:val="000000" w:themeColor="text1"/>
          <w:sz w:val="28"/>
          <w:szCs w:val="28"/>
        </w:rPr>
        <w:t xml:space="preserve">a </w:t>
      </w:r>
      <w:r w:rsidR="003C21E1">
        <w:rPr>
          <w:b/>
          <w:bCs/>
          <w:color w:val="000000" w:themeColor="text1"/>
          <w:sz w:val="28"/>
          <w:szCs w:val="28"/>
        </w:rPr>
        <w:t xml:space="preserve">weekly </w:t>
      </w:r>
      <w:r w:rsidR="00611860" w:rsidRPr="00154959">
        <w:rPr>
          <w:b/>
          <w:bCs/>
          <w:i/>
          <w:iCs/>
          <w:color w:val="000000" w:themeColor="text1"/>
          <w:sz w:val="28"/>
          <w:szCs w:val="28"/>
        </w:rPr>
        <w:t xml:space="preserve">Together WeCan </w:t>
      </w:r>
      <w:r w:rsidR="00611860">
        <w:rPr>
          <w:b/>
          <w:bCs/>
          <w:color w:val="000000" w:themeColor="text1"/>
          <w:sz w:val="28"/>
          <w:szCs w:val="28"/>
        </w:rPr>
        <w:t xml:space="preserve">call placeholder on their </w:t>
      </w:r>
      <w:r w:rsidR="003C21E1">
        <w:rPr>
          <w:b/>
          <w:bCs/>
          <w:color w:val="000000" w:themeColor="text1"/>
          <w:sz w:val="28"/>
          <w:szCs w:val="28"/>
        </w:rPr>
        <w:t>ca</w:t>
      </w:r>
      <w:r w:rsidR="00F11C37">
        <w:rPr>
          <w:b/>
          <w:bCs/>
          <w:color w:val="000000" w:themeColor="text1"/>
          <w:sz w:val="28"/>
          <w:szCs w:val="28"/>
        </w:rPr>
        <w:t xml:space="preserve">lendar. </w:t>
      </w:r>
      <w:r w:rsidR="00B87D86">
        <w:rPr>
          <w:b/>
          <w:bCs/>
          <w:color w:val="000000" w:themeColor="text1"/>
          <w:sz w:val="28"/>
          <w:szCs w:val="28"/>
        </w:rPr>
        <w:t xml:space="preserve">The calendar invitation includes the </w:t>
      </w:r>
      <w:r w:rsidR="007D2052">
        <w:rPr>
          <w:b/>
          <w:bCs/>
          <w:color w:val="000000" w:themeColor="text1"/>
          <w:sz w:val="28"/>
          <w:szCs w:val="28"/>
        </w:rPr>
        <w:t xml:space="preserve">call </w:t>
      </w:r>
      <w:r w:rsidR="00B87D86">
        <w:rPr>
          <w:b/>
          <w:bCs/>
          <w:color w:val="000000" w:themeColor="text1"/>
          <w:sz w:val="28"/>
          <w:szCs w:val="28"/>
        </w:rPr>
        <w:t>link</w:t>
      </w:r>
      <w:r w:rsidR="00B50FD7">
        <w:rPr>
          <w:b/>
          <w:bCs/>
          <w:color w:val="000000" w:themeColor="text1"/>
          <w:sz w:val="28"/>
          <w:szCs w:val="28"/>
        </w:rPr>
        <w:t>, password, call in</w:t>
      </w:r>
      <w:r w:rsidR="003F25C1">
        <w:rPr>
          <w:b/>
          <w:bCs/>
          <w:color w:val="000000" w:themeColor="text1"/>
          <w:sz w:val="28"/>
          <w:szCs w:val="28"/>
        </w:rPr>
        <w:t xml:space="preserve">formation, </w:t>
      </w:r>
      <w:r w:rsidR="00B87D86">
        <w:rPr>
          <w:b/>
          <w:bCs/>
          <w:color w:val="000000" w:themeColor="text1"/>
          <w:sz w:val="28"/>
          <w:szCs w:val="28"/>
        </w:rPr>
        <w:t xml:space="preserve">and standing agenda. </w:t>
      </w:r>
      <w:r w:rsidR="00F11C37">
        <w:rPr>
          <w:b/>
          <w:bCs/>
          <w:color w:val="000000" w:themeColor="text1"/>
          <w:sz w:val="28"/>
          <w:szCs w:val="28"/>
        </w:rPr>
        <w:t xml:space="preserve">If you </w:t>
      </w:r>
      <w:r w:rsidR="00F26849">
        <w:rPr>
          <w:b/>
          <w:bCs/>
          <w:color w:val="000000" w:themeColor="text1"/>
          <w:sz w:val="28"/>
          <w:szCs w:val="28"/>
        </w:rPr>
        <w:t xml:space="preserve">are a member of one of these groups and you </w:t>
      </w:r>
      <w:r w:rsidR="00F11C37">
        <w:rPr>
          <w:b/>
          <w:bCs/>
          <w:color w:val="000000" w:themeColor="text1"/>
          <w:sz w:val="28"/>
          <w:szCs w:val="28"/>
        </w:rPr>
        <w:t xml:space="preserve">have not received a calendar invitation to </w:t>
      </w:r>
      <w:r w:rsidR="00154959">
        <w:rPr>
          <w:b/>
          <w:bCs/>
          <w:color w:val="000000" w:themeColor="text1"/>
          <w:sz w:val="28"/>
          <w:szCs w:val="28"/>
        </w:rPr>
        <w:t>participate,</w:t>
      </w:r>
      <w:r w:rsidR="00F11C37">
        <w:rPr>
          <w:b/>
          <w:bCs/>
          <w:color w:val="000000" w:themeColor="text1"/>
          <w:sz w:val="28"/>
          <w:szCs w:val="28"/>
        </w:rPr>
        <w:t xml:space="preserve"> please </w:t>
      </w:r>
      <w:r w:rsidR="00BA2B9F">
        <w:rPr>
          <w:b/>
          <w:bCs/>
          <w:color w:val="000000" w:themeColor="text1"/>
          <w:sz w:val="28"/>
          <w:szCs w:val="28"/>
        </w:rPr>
        <w:t xml:space="preserve">send an email to </w:t>
      </w:r>
      <w:hyperlink r:id="rId11" w:history="1">
        <w:r w:rsidR="00283364" w:rsidRPr="00D105AB">
          <w:rPr>
            <w:rStyle w:val="Hyperlink"/>
            <w:b/>
            <w:bCs/>
            <w:sz w:val="28"/>
            <w:szCs w:val="28"/>
          </w:rPr>
          <w:t>local.support@odh.ohio.gov</w:t>
        </w:r>
      </w:hyperlink>
      <w:r w:rsidR="00F11C37">
        <w:rPr>
          <w:b/>
          <w:bCs/>
          <w:color w:val="000000" w:themeColor="text1"/>
          <w:sz w:val="28"/>
          <w:szCs w:val="28"/>
        </w:rPr>
        <w:t>.</w:t>
      </w:r>
      <w:r w:rsidR="00611860">
        <w:rPr>
          <w:b/>
          <w:bCs/>
          <w:color w:val="000000" w:themeColor="text1"/>
          <w:sz w:val="28"/>
          <w:szCs w:val="28"/>
        </w:rPr>
        <w:t xml:space="preserve"> </w:t>
      </w:r>
      <w:r w:rsidR="00B87D86">
        <w:rPr>
          <w:b/>
          <w:bCs/>
          <w:color w:val="000000" w:themeColor="text1"/>
          <w:sz w:val="28"/>
          <w:szCs w:val="28"/>
        </w:rPr>
        <w:t xml:space="preserve">Additionally, the </w:t>
      </w:r>
      <w:r w:rsidR="004E74B4">
        <w:rPr>
          <w:b/>
          <w:bCs/>
          <w:color w:val="000000" w:themeColor="text1"/>
          <w:sz w:val="28"/>
          <w:szCs w:val="28"/>
        </w:rPr>
        <w:t>call link</w:t>
      </w:r>
      <w:r w:rsidR="00B87D86">
        <w:rPr>
          <w:b/>
          <w:bCs/>
          <w:color w:val="000000" w:themeColor="text1"/>
          <w:sz w:val="28"/>
          <w:szCs w:val="28"/>
        </w:rPr>
        <w:t xml:space="preserve"> in the calendar invitation will be used </w:t>
      </w:r>
      <w:r w:rsidR="003706CD">
        <w:rPr>
          <w:b/>
          <w:bCs/>
          <w:color w:val="000000" w:themeColor="text1"/>
          <w:sz w:val="28"/>
          <w:szCs w:val="28"/>
        </w:rPr>
        <w:t>for every meeting moving forward.  Questions may be submitted</w:t>
      </w:r>
      <w:r w:rsidR="00C904D4">
        <w:rPr>
          <w:b/>
          <w:bCs/>
          <w:color w:val="000000" w:themeColor="text1"/>
          <w:sz w:val="28"/>
          <w:szCs w:val="28"/>
        </w:rPr>
        <w:t xml:space="preserve"> by noon each Monday </w:t>
      </w:r>
      <w:r w:rsidR="003706CD">
        <w:rPr>
          <w:b/>
          <w:bCs/>
          <w:color w:val="000000" w:themeColor="text1"/>
          <w:sz w:val="28"/>
          <w:szCs w:val="28"/>
        </w:rPr>
        <w:t xml:space="preserve">to the local support inbox </w:t>
      </w:r>
      <w:r w:rsidR="00C904D4">
        <w:rPr>
          <w:b/>
          <w:bCs/>
          <w:color w:val="000000" w:themeColor="text1"/>
          <w:sz w:val="28"/>
          <w:szCs w:val="28"/>
        </w:rPr>
        <w:t>at</w:t>
      </w:r>
      <w:r w:rsidR="003706CD">
        <w:rPr>
          <w:b/>
          <w:bCs/>
          <w:color w:val="000000" w:themeColor="text1"/>
          <w:sz w:val="28"/>
          <w:szCs w:val="28"/>
        </w:rPr>
        <w:t xml:space="preserve"> </w:t>
      </w:r>
      <w:hyperlink r:id="rId12" w:history="1">
        <w:r w:rsidR="00F26849" w:rsidRPr="005F3C06">
          <w:rPr>
            <w:rStyle w:val="Hyperlink"/>
            <w:b/>
            <w:bCs/>
            <w:sz w:val="28"/>
            <w:szCs w:val="28"/>
          </w:rPr>
          <w:t>local.support@odh.ohio.gov</w:t>
        </w:r>
      </w:hyperlink>
      <w:r w:rsidR="00F26849">
        <w:rPr>
          <w:b/>
          <w:bCs/>
          <w:color w:val="000000" w:themeColor="text1"/>
          <w:sz w:val="28"/>
          <w:szCs w:val="28"/>
        </w:rPr>
        <w:t xml:space="preserve"> </w:t>
      </w:r>
      <w:r w:rsidR="003706CD">
        <w:rPr>
          <w:b/>
          <w:bCs/>
          <w:color w:val="000000" w:themeColor="text1"/>
          <w:sz w:val="28"/>
          <w:szCs w:val="28"/>
        </w:rPr>
        <w:t xml:space="preserve">for answers on Wednesday.  If there is a holiday, we will accept </w:t>
      </w:r>
      <w:r w:rsidR="00F26849">
        <w:rPr>
          <w:b/>
          <w:bCs/>
          <w:color w:val="000000" w:themeColor="text1"/>
          <w:sz w:val="28"/>
          <w:szCs w:val="28"/>
        </w:rPr>
        <w:t>questions until noon on</w:t>
      </w:r>
      <w:r w:rsidR="003706CD">
        <w:rPr>
          <w:b/>
          <w:bCs/>
          <w:color w:val="000000" w:themeColor="text1"/>
          <w:sz w:val="28"/>
          <w:szCs w:val="28"/>
        </w:rPr>
        <w:t xml:space="preserve"> Tuesday.  If </w:t>
      </w:r>
      <w:r w:rsidR="00F26849">
        <w:rPr>
          <w:b/>
          <w:bCs/>
          <w:color w:val="000000" w:themeColor="text1"/>
          <w:sz w:val="28"/>
          <w:szCs w:val="28"/>
        </w:rPr>
        <w:t xml:space="preserve">questions are </w:t>
      </w:r>
      <w:r w:rsidR="003706CD">
        <w:rPr>
          <w:b/>
          <w:bCs/>
          <w:color w:val="000000" w:themeColor="text1"/>
          <w:sz w:val="28"/>
          <w:szCs w:val="28"/>
        </w:rPr>
        <w:t xml:space="preserve">not submitted on </w:t>
      </w:r>
      <w:r w:rsidR="0047559F">
        <w:rPr>
          <w:b/>
          <w:bCs/>
          <w:color w:val="000000" w:themeColor="text1"/>
          <w:sz w:val="28"/>
          <w:szCs w:val="28"/>
        </w:rPr>
        <w:t>time,</w:t>
      </w:r>
      <w:r w:rsidR="003F25C1">
        <w:rPr>
          <w:b/>
          <w:bCs/>
          <w:color w:val="000000" w:themeColor="text1"/>
          <w:sz w:val="28"/>
          <w:szCs w:val="28"/>
        </w:rPr>
        <w:t xml:space="preserve"> they</w:t>
      </w:r>
      <w:r w:rsidR="003706CD">
        <w:rPr>
          <w:b/>
          <w:bCs/>
          <w:color w:val="000000" w:themeColor="text1"/>
          <w:sz w:val="28"/>
          <w:szCs w:val="28"/>
        </w:rPr>
        <w:t xml:space="preserve"> will</w:t>
      </w:r>
      <w:r w:rsidR="0047559F">
        <w:rPr>
          <w:b/>
          <w:bCs/>
          <w:color w:val="000000" w:themeColor="text1"/>
          <w:sz w:val="28"/>
          <w:szCs w:val="28"/>
        </w:rPr>
        <w:t xml:space="preserve"> be answered </w:t>
      </w:r>
      <w:r w:rsidR="003706CD">
        <w:rPr>
          <w:b/>
          <w:bCs/>
          <w:color w:val="000000" w:themeColor="text1"/>
          <w:sz w:val="28"/>
          <w:szCs w:val="28"/>
        </w:rPr>
        <w:t xml:space="preserve">the following week.  </w:t>
      </w:r>
      <w:r w:rsidR="00611860">
        <w:rPr>
          <w:b/>
          <w:bCs/>
          <w:color w:val="000000" w:themeColor="text1"/>
          <w:sz w:val="28"/>
          <w:szCs w:val="28"/>
        </w:rPr>
        <w:t xml:space="preserve">Summary notes will be sent when completed. </w:t>
      </w:r>
    </w:p>
    <w:p w14:paraId="10A24DF0" w14:textId="77777777" w:rsidR="00D67C01" w:rsidRDefault="00D67C01" w:rsidP="004B6C34">
      <w:pPr>
        <w:pStyle w:val="ListParagraph"/>
        <w:tabs>
          <w:tab w:val="left" w:pos="1260"/>
        </w:tabs>
        <w:spacing w:after="0"/>
        <w:ind w:left="990"/>
        <w:rPr>
          <w:b/>
          <w:bCs/>
          <w:color w:val="000000" w:themeColor="text1"/>
          <w:sz w:val="28"/>
          <w:szCs w:val="28"/>
        </w:rPr>
      </w:pPr>
    </w:p>
    <w:p w14:paraId="0124F730" w14:textId="6C5D2EE3" w:rsidR="00807CE5" w:rsidRPr="00807CE5" w:rsidRDefault="00807CE5" w:rsidP="00940FA8">
      <w:pPr>
        <w:pStyle w:val="ListParagraph"/>
        <w:numPr>
          <w:ilvl w:val="0"/>
          <w:numId w:val="48"/>
        </w:numPr>
        <w:tabs>
          <w:tab w:val="left" w:pos="1260"/>
        </w:tabs>
        <w:spacing w:after="0"/>
        <w:ind w:hanging="120"/>
        <w:rPr>
          <w:b/>
          <w:bCs/>
          <w:color w:val="000000" w:themeColor="text1"/>
          <w:sz w:val="28"/>
          <w:szCs w:val="28"/>
        </w:rPr>
      </w:pPr>
      <w:r w:rsidRPr="00807CE5">
        <w:rPr>
          <w:b/>
          <w:bCs/>
          <w:color w:val="000000" w:themeColor="text1"/>
          <w:sz w:val="28"/>
          <w:szCs w:val="28"/>
        </w:rPr>
        <w:t>Opening Remarks/</w:t>
      </w:r>
      <w:r w:rsidR="00D90E48">
        <w:rPr>
          <w:b/>
          <w:bCs/>
          <w:color w:val="000000" w:themeColor="text1"/>
          <w:sz w:val="28"/>
          <w:szCs w:val="28"/>
        </w:rPr>
        <w:t xml:space="preserve">ODH </w:t>
      </w:r>
      <w:r>
        <w:rPr>
          <w:b/>
          <w:bCs/>
          <w:color w:val="000000" w:themeColor="text1"/>
          <w:sz w:val="28"/>
          <w:szCs w:val="28"/>
        </w:rPr>
        <w:t>Director Bruce Vanderhoff, M.D., MBA</w:t>
      </w:r>
      <w:r w:rsidRPr="00807CE5">
        <w:rPr>
          <w:b/>
          <w:bCs/>
          <w:color w:val="000000" w:themeColor="text1"/>
          <w:sz w:val="28"/>
          <w:szCs w:val="28"/>
        </w:rPr>
        <w:t xml:space="preserve">   </w:t>
      </w:r>
    </w:p>
    <w:p w14:paraId="3FA06872" w14:textId="67890A75" w:rsidR="006700AC" w:rsidRPr="005329AF" w:rsidRDefault="005329AF" w:rsidP="00940FA8">
      <w:pPr>
        <w:pStyle w:val="ListParagraph"/>
        <w:numPr>
          <w:ilvl w:val="0"/>
          <w:numId w:val="49"/>
        </w:numPr>
        <w:tabs>
          <w:tab w:val="left" w:pos="1260"/>
        </w:tabs>
        <w:spacing w:after="0"/>
        <w:ind w:firstLine="60"/>
        <w:rPr>
          <w:color w:val="000000" w:themeColor="text1"/>
          <w:sz w:val="28"/>
          <w:szCs w:val="28"/>
        </w:rPr>
      </w:pPr>
      <w:r>
        <w:rPr>
          <w:color w:val="000000" w:themeColor="text1"/>
          <w:sz w:val="24"/>
          <w:szCs w:val="24"/>
        </w:rPr>
        <w:t xml:space="preserve">Nationally there is a big push to get </w:t>
      </w:r>
      <w:r w:rsidR="00DD47AB">
        <w:rPr>
          <w:color w:val="000000" w:themeColor="text1"/>
          <w:sz w:val="24"/>
          <w:szCs w:val="24"/>
        </w:rPr>
        <w:t xml:space="preserve">flu and COVID-19 </w:t>
      </w:r>
      <w:r>
        <w:rPr>
          <w:color w:val="000000" w:themeColor="text1"/>
          <w:sz w:val="24"/>
          <w:szCs w:val="24"/>
        </w:rPr>
        <w:t xml:space="preserve">shot in arms </w:t>
      </w:r>
      <w:r w:rsidR="00CA171E">
        <w:rPr>
          <w:color w:val="000000" w:themeColor="text1"/>
          <w:sz w:val="24"/>
          <w:szCs w:val="24"/>
        </w:rPr>
        <w:t xml:space="preserve">before the </w:t>
      </w:r>
      <w:r w:rsidR="00CA171E">
        <w:rPr>
          <w:color w:val="000000" w:themeColor="text1"/>
          <w:sz w:val="24"/>
          <w:szCs w:val="24"/>
        </w:rPr>
        <w:br/>
        <w:t xml:space="preserve">        holiday season gets into full swing.</w:t>
      </w:r>
    </w:p>
    <w:p w14:paraId="0DF5A928" w14:textId="25B4BC7D" w:rsidR="005329AF" w:rsidRPr="005329AF" w:rsidRDefault="005329AF" w:rsidP="00940FA8">
      <w:pPr>
        <w:pStyle w:val="ListParagraph"/>
        <w:numPr>
          <w:ilvl w:val="0"/>
          <w:numId w:val="49"/>
        </w:numPr>
        <w:tabs>
          <w:tab w:val="left" w:pos="1260"/>
        </w:tabs>
        <w:spacing w:after="0"/>
        <w:ind w:firstLine="60"/>
        <w:rPr>
          <w:color w:val="000000" w:themeColor="text1"/>
          <w:sz w:val="28"/>
          <w:szCs w:val="28"/>
        </w:rPr>
      </w:pPr>
      <w:r>
        <w:rPr>
          <w:color w:val="000000" w:themeColor="text1"/>
          <w:sz w:val="24"/>
          <w:szCs w:val="24"/>
        </w:rPr>
        <w:t xml:space="preserve">COVID-19 </w:t>
      </w:r>
      <w:r w:rsidR="009E4490">
        <w:rPr>
          <w:color w:val="000000" w:themeColor="text1"/>
          <w:sz w:val="24"/>
          <w:szCs w:val="24"/>
        </w:rPr>
        <w:t xml:space="preserve">numbers </w:t>
      </w:r>
      <w:r>
        <w:rPr>
          <w:color w:val="000000" w:themeColor="text1"/>
          <w:sz w:val="24"/>
          <w:szCs w:val="24"/>
        </w:rPr>
        <w:t xml:space="preserve">are low and </w:t>
      </w:r>
      <w:r w:rsidR="009E4490">
        <w:rPr>
          <w:color w:val="000000" w:themeColor="text1"/>
          <w:sz w:val="24"/>
          <w:szCs w:val="24"/>
        </w:rPr>
        <w:t>it appears to be on a s</w:t>
      </w:r>
      <w:r>
        <w:rPr>
          <w:color w:val="000000" w:themeColor="text1"/>
          <w:sz w:val="24"/>
          <w:szCs w:val="24"/>
        </w:rPr>
        <w:t>teady decline.</w:t>
      </w:r>
    </w:p>
    <w:p w14:paraId="6BBC782F" w14:textId="0644081A" w:rsidR="005329AF" w:rsidRPr="005329AF" w:rsidRDefault="009E4490" w:rsidP="00940FA8">
      <w:pPr>
        <w:pStyle w:val="ListParagraph"/>
        <w:numPr>
          <w:ilvl w:val="0"/>
          <w:numId w:val="49"/>
        </w:numPr>
        <w:tabs>
          <w:tab w:val="left" w:pos="1260"/>
        </w:tabs>
        <w:spacing w:after="0"/>
        <w:ind w:firstLine="60"/>
        <w:rPr>
          <w:color w:val="000000" w:themeColor="text1"/>
          <w:sz w:val="28"/>
          <w:szCs w:val="28"/>
        </w:rPr>
      </w:pPr>
      <w:r>
        <w:rPr>
          <w:color w:val="000000" w:themeColor="text1"/>
          <w:sz w:val="24"/>
          <w:szCs w:val="24"/>
        </w:rPr>
        <w:t xml:space="preserve">However, </w:t>
      </w:r>
      <w:r w:rsidR="005329AF">
        <w:rPr>
          <w:color w:val="000000" w:themeColor="text1"/>
          <w:sz w:val="24"/>
          <w:szCs w:val="24"/>
        </w:rPr>
        <w:t>It’s only a matter of time before</w:t>
      </w:r>
      <w:r>
        <w:rPr>
          <w:color w:val="000000" w:themeColor="text1"/>
          <w:sz w:val="24"/>
          <w:szCs w:val="24"/>
        </w:rPr>
        <w:t xml:space="preserve"> Ohio sees a rise in numbers.</w:t>
      </w:r>
    </w:p>
    <w:p w14:paraId="236D9570" w14:textId="69701EAD" w:rsidR="005329AF" w:rsidRPr="005329AF" w:rsidRDefault="009E4490" w:rsidP="00940FA8">
      <w:pPr>
        <w:pStyle w:val="ListParagraph"/>
        <w:numPr>
          <w:ilvl w:val="0"/>
          <w:numId w:val="49"/>
        </w:numPr>
        <w:tabs>
          <w:tab w:val="left" w:pos="1260"/>
        </w:tabs>
        <w:spacing w:after="0"/>
        <w:ind w:firstLine="60"/>
        <w:rPr>
          <w:color w:val="000000" w:themeColor="text1"/>
          <w:sz w:val="28"/>
          <w:szCs w:val="28"/>
        </w:rPr>
      </w:pPr>
      <w:r>
        <w:rPr>
          <w:color w:val="000000" w:themeColor="text1"/>
          <w:sz w:val="24"/>
          <w:szCs w:val="24"/>
        </w:rPr>
        <w:t>ODH is seeing a</w:t>
      </w:r>
      <w:r w:rsidR="005329AF">
        <w:rPr>
          <w:color w:val="000000" w:themeColor="text1"/>
          <w:sz w:val="24"/>
          <w:szCs w:val="24"/>
        </w:rPr>
        <w:t xml:space="preserve">n increase in flu cases even </w:t>
      </w:r>
      <w:r w:rsidR="00CA171E">
        <w:rPr>
          <w:color w:val="000000" w:themeColor="text1"/>
          <w:sz w:val="24"/>
          <w:szCs w:val="24"/>
        </w:rPr>
        <w:t>though</w:t>
      </w:r>
      <w:r w:rsidR="005329AF">
        <w:rPr>
          <w:color w:val="000000" w:themeColor="text1"/>
          <w:sz w:val="24"/>
          <w:szCs w:val="24"/>
        </w:rPr>
        <w:t xml:space="preserve"> there is a five yea</w:t>
      </w:r>
      <w:r>
        <w:rPr>
          <w:color w:val="000000" w:themeColor="text1"/>
          <w:sz w:val="24"/>
          <w:szCs w:val="24"/>
        </w:rPr>
        <w:t>r low.</w:t>
      </w:r>
    </w:p>
    <w:p w14:paraId="4E1A4656" w14:textId="531DDA48" w:rsidR="005329AF" w:rsidRPr="005329AF" w:rsidRDefault="005329AF" w:rsidP="00940FA8">
      <w:pPr>
        <w:pStyle w:val="ListParagraph"/>
        <w:numPr>
          <w:ilvl w:val="0"/>
          <w:numId w:val="49"/>
        </w:numPr>
        <w:tabs>
          <w:tab w:val="left" w:pos="1260"/>
        </w:tabs>
        <w:spacing w:after="0"/>
        <w:ind w:firstLine="60"/>
        <w:rPr>
          <w:color w:val="000000" w:themeColor="text1"/>
          <w:sz w:val="28"/>
          <w:szCs w:val="28"/>
        </w:rPr>
      </w:pPr>
      <w:r>
        <w:rPr>
          <w:color w:val="000000" w:themeColor="text1"/>
          <w:sz w:val="24"/>
          <w:szCs w:val="24"/>
        </w:rPr>
        <w:t>There’s no time like the present</w:t>
      </w:r>
      <w:r w:rsidR="009E4490">
        <w:rPr>
          <w:color w:val="000000" w:themeColor="text1"/>
          <w:sz w:val="24"/>
          <w:szCs w:val="24"/>
        </w:rPr>
        <w:t xml:space="preserve"> to encourage communities to get vaccinated.</w:t>
      </w:r>
    </w:p>
    <w:p w14:paraId="6E290953" w14:textId="77777777" w:rsidR="00CA171E" w:rsidRDefault="009E4490" w:rsidP="00300C6F">
      <w:pPr>
        <w:pStyle w:val="ListParagraph"/>
        <w:numPr>
          <w:ilvl w:val="1"/>
          <w:numId w:val="49"/>
        </w:numPr>
        <w:tabs>
          <w:tab w:val="left" w:pos="1260"/>
        </w:tabs>
        <w:spacing w:after="0"/>
        <w:ind w:left="2160" w:hanging="450"/>
        <w:rPr>
          <w:color w:val="000000" w:themeColor="text1"/>
          <w:sz w:val="24"/>
          <w:szCs w:val="24"/>
        </w:rPr>
      </w:pPr>
      <w:r w:rsidRPr="00CA171E">
        <w:rPr>
          <w:color w:val="000000" w:themeColor="text1"/>
          <w:sz w:val="24"/>
          <w:szCs w:val="24"/>
        </w:rPr>
        <w:t xml:space="preserve">Also, </w:t>
      </w:r>
      <w:r w:rsidR="006700AC" w:rsidRPr="00CA171E">
        <w:rPr>
          <w:color w:val="000000" w:themeColor="text1"/>
          <w:sz w:val="24"/>
          <w:szCs w:val="24"/>
        </w:rPr>
        <w:t>RSV</w:t>
      </w:r>
      <w:r w:rsidR="005329AF" w:rsidRPr="00CA171E">
        <w:rPr>
          <w:color w:val="000000" w:themeColor="text1"/>
          <w:sz w:val="24"/>
          <w:szCs w:val="24"/>
        </w:rPr>
        <w:t xml:space="preserve"> is in a more typical upswing.</w:t>
      </w:r>
      <w:r w:rsidR="00CA171E" w:rsidRPr="00CA171E">
        <w:rPr>
          <w:color w:val="000000" w:themeColor="text1"/>
          <w:sz w:val="24"/>
          <w:szCs w:val="24"/>
        </w:rPr>
        <w:t xml:space="preserve"> </w:t>
      </w:r>
    </w:p>
    <w:p w14:paraId="3DBA8BF4" w14:textId="4FC25AFA" w:rsidR="00DA6A1A" w:rsidRPr="00CA171E" w:rsidRDefault="009E4490" w:rsidP="00300C6F">
      <w:pPr>
        <w:pStyle w:val="ListParagraph"/>
        <w:numPr>
          <w:ilvl w:val="1"/>
          <w:numId w:val="49"/>
        </w:numPr>
        <w:tabs>
          <w:tab w:val="left" w:pos="1260"/>
        </w:tabs>
        <w:spacing w:after="0"/>
        <w:ind w:left="2160" w:hanging="450"/>
        <w:rPr>
          <w:color w:val="000000" w:themeColor="text1"/>
          <w:sz w:val="24"/>
          <w:szCs w:val="24"/>
        </w:rPr>
      </w:pPr>
      <w:r w:rsidRPr="00CA171E">
        <w:rPr>
          <w:color w:val="000000" w:themeColor="text1"/>
          <w:sz w:val="24"/>
          <w:szCs w:val="24"/>
        </w:rPr>
        <w:t xml:space="preserve">It appears more children and adults get sick after the holidays, so please encourage your communities to take advantage of vaccinations. </w:t>
      </w:r>
    </w:p>
    <w:p w14:paraId="537003DE" w14:textId="77777777" w:rsidR="009E4490" w:rsidRPr="009E4490" w:rsidRDefault="009E4490" w:rsidP="009E4490">
      <w:pPr>
        <w:pStyle w:val="ListParagraph"/>
        <w:tabs>
          <w:tab w:val="left" w:pos="1260"/>
        </w:tabs>
        <w:spacing w:after="0"/>
        <w:ind w:left="2160"/>
        <w:rPr>
          <w:color w:val="000000" w:themeColor="text1"/>
          <w:sz w:val="24"/>
          <w:szCs w:val="24"/>
        </w:rPr>
      </w:pPr>
    </w:p>
    <w:p w14:paraId="72872598" w14:textId="6FE12E0C" w:rsidR="00687DE4" w:rsidRDefault="00F11C37" w:rsidP="00326A9C">
      <w:pPr>
        <w:pStyle w:val="ListParagraph"/>
        <w:numPr>
          <w:ilvl w:val="0"/>
          <w:numId w:val="1"/>
        </w:numPr>
        <w:tabs>
          <w:tab w:val="left" w:pos="810"/>
        </w:tabs>
        <w:spacing w:after="0" w:line="256" w:lineRule="auto"/>
        <w:rPr>
          <w:b/>
          <w:bCs/>
          <w:color w:val="000000" w:themeColor="text1"/>
          <w:sz w:val="28"/>
          <w:szCs w:val="28"/>
        </w:rPr>
      </w:pPr>
      <w:r>
        <w:rPr>
          <w:b/>
          <w:bCs/>
          <w:color w:val="000000" w:themeColor="text1"/>
          <w:sz w:val="28"/>
          <w:szCs w:val="28"/>
        </w:rPr>
        <w:lastRenderedPageBreak/>
        <w:t>Program</w:t>
      </w:r>
      <w:r w:rsidR="00F06B54">
        <w:rPr>
          <w:b/>
          <w:bCs/>
          <w:color w:val="000000" w:themeColor="text1"/>
          <w:sz w:val="28"/>
          <w:szCs w:val="28"/>
        </w:rPr>
        <w:t xml:space="preserve"> </w:t>
      </w:r>
      <w:r w:rsidR="00537C63">
        <w:rPr>
          <w:b/>
          <w:bCs/>
          <w:color w:val="000000" w:themeColor="text1"/>
          <w:sz w:val="28"/>
          <w:szCs w:val="28"/>
        </w:rPr>
        <w:t>U</w:t>
      </w:r>
      <w:r w:rsidR="00F06B54">
        <w:rPr>
          <w:b/>
          <w:bCs/>
          <w:color w:val="000000" w:themeColor="text1"/>
          <w:sz w:val="28"/>
          <w:szCs w:val="28"/>
        </w:rPr>
        <w:t>pdates</w:t>
      </w:r>
      <w:bookmarkStart w:id="0" w:name="_Hlk89755878"/>
    </w:p>
    <w:p w14:paraId="5275F0E7" w14:textId="77777777" w:rsidR="00D369FA" w:rsidRPr="001F02B6" w:rsidRDefault="00807CE5" w:rsidP="00940FA8">
      <w:pPr>
        <w:pStyle w:val="ListParagraph"/>
        <w:numPr>
          <w:ilvl w:val="0"/>
          <w:numId w:val="51"/>
        </w:numPr>
        <w:spacing w:line="252" w:lineRule="auto"/>
        <w:ind w:left="1350" w:hanging="630"/>
        <w:textAlignment w:val="baseline"/>
        <w:rPr>
          <w:rFonts w:ascii="Times New Roman" w:hAnsi="Times New Roman" w:cs="Times New Roman"/>
          <w:b/>
          <w:bCs/>
          <w:color w:val="525051"/>
          <w:sz w:val="28"/>
          <w:szCs w:val="28"/>
        </w:rPr>
      </w:pPr>
      <w:r w:rsidRPr="001F02B6">
        <w:rPr>
          <w:b/>
          <w:bCs/>
          <w:sz w:val="28"/>
          <w:szCs w:val="28"/>
        </w:rPr>
        <w:t xml:space="preserve">Bureau of Child and </w:t>
      </w:r>
      <w:r w:rsidR="00342AD7" w:rsidRPr="001F02B6">
        <w:rPr>
          <w:b/>
          <w:bCs/>
          <w:sz w:val="28"/>
          <w:szCs w:val="28"/>
        </w:rPr>
        <w:t>Family</w:t>
      </w:r>
      <w:r w:rsidRPr="001F02B6">
        <w:rPr>
          <w:b/>
          <w:bCs/>
          <w:sz w:val="28"/>
          <w:szCs w:val="28"/>
        </w:rPr>
        <w:t xml:space="preserve"> Health (BC</w:t>
      </w:r>
      <w:r w:rsidR="0092584E" w:rsidRPr="001F02B6">
        <w:rPr>
          <w:b/>
          <w:bCs/>
          <w:sz w:val="28"/>
          <w:szCs w:val="28"/>
        </w:rPr>
        <w:t xml:space="preserve">FH): </w:t>
      </w:r>
      <w:r w:rsidR="00416715" w:rsidRPr="001F02B6">
        <w:rPr>
          <w:b/>
          <w:bCs/>
          <w:sz w:val="28"/>
          <w:szCs w:val="28"/>
        </w:rPr>
        <w:t>/</w:t>
      </w:r>
      <w:r w:rsidR="00882679" w:rsidRPr="001F02B6">
        <w:rPr>
          <w:b/>
          <w:bCs/>
          <w:sz w:val="28"/>
          <w:szCs w:val="28"/>
        </w:rPr>
        <w:t xml:space="preserve"> </w:t>
      </w:r>
      <w:r w:rsidR="00D369FA" w:rsidRPr="00426BB6">
        <w:rPr>
          <w:b/>
          <w:bCs/>
          <w:sz w:val="28"/>
          <w:szCs w:val="28"/>
        </w:rPr>
        <w:t>Make Your Smile Count,</w:t>
      </w:r>
      <w:r w:rsidR="00D369FA" w:rsidRPr="001F02B6">
        <w:rPr>
          <w:sz w:val="28"/>
          <w:szCs w:val="28"/>
        </w:rPr>
        <w:t xml:space="preserve"> </w:t>
      </w:r>
      <w:r w:rsidR="00D369FA" w:rsidRPr="001F02B6">
        <w:rPr>
          <w:b/>
          <w:bCs/>
          <w:sz w:val="28"/>
          <w:szCs w:val="28"/>
        </w:rPr>
        <w:t xml:space="preserve">A Statewide Oral Health Survey of Third Grade Schoolchildren, Tina Fulks, </w:t>
      </w:r>
      <w:r w:rsidR="00D369FA" w:rsidRPr="001F02B6">
        <w:rPr>
          <w:rFonts w:ascii="Source Sans Pro" w:hAnsi="Source Sans Pro"/>
          <w:b/>
          <w:bCs/>
          <w:color w:val="525051"/>
          <w:sz w:val="28"/>
          <w:szCs w:val="28"/>
        </w:rPr>
        <w:t>School-based Oral Health Program Coordinator, Oral Health Program</w:t>
      </w:r>
    </w:p>
    <w:p w14:paraId="72CBB73D" w14:textId="77777777" w:rsidR="00D11B0D" w:rsidRPr="00D11B0D" w:rsidRDefault="00D11B0D" w:rsidP="00940FA8">
      <w:pPr>
        <w:pStyle w:val="ListParagraph"/>
        <w:numPr>
          <w:ilvl w:val="0"/>
          <w:numId w:val="52"/>
        </w:numPr>
        <w:ind w:hanging="450"/>
        <w:rPr>
          <w:sz w:val="24"/>
          <w:szCs w:val="24"/>
        </w:rPr>
      </w:pPr>
      <w:r w:rsidRPr="00D11B0D">
        <w:rPr>
          <w:sz w:val="24"/>
          <w:szCs w:val="24"/>
        </w:rPr>
        <w:t xml:space="preserve">The Ohio Department of Health (ODH) is currently conducting </w:t>
      </w:r>
      <w:r w:rsidRPr="00D11B0D">
        <w:rPr>
          <w:b/>
          <w:bCs/>
          <w:i/>
          <w:iCs/>
          <w:sz w:val="24"/>
          <w:szCs w:val="24"/>
        </w:rPr>
        <w:t xml:space="preserve">Make Your Smile Count! </w:t>
      </w:r>
      <w:r w:rsidRPr="00D11B0D">
        <w:rPr>
          <w:sz w:val="24"/>
          <w:szCs w:val="24"/>
        </w:rPr>
        <w:t xml:space="preserve">a statewide dental check of third grade students during this school year.  A total of 94 schools have been scientifically chosen so that the data from all schools will be representative of third graders throughout the state. </w:t>
      </w:r>
    </w:p>
    <w:p w14:paraId="4A695D1B" w14:textId="77777777" w:rsidR="00D11B0D" w:rsidRPr="00D11B0D" w:rsidRDefault="00D11B0D" w:rsidP="00940FA8">
      <w:pPr>
        <w:pStyle w:val="ListParagraph"/>
        <w:numPr>
          <w:ilvl w:val="0"/>
          <w:numId w:val="52"/>
        </w:numPr>
        <w:ind w:hanging="450"/>
        <w:rPr>
          <w:sz w:val="24"/>
          <w:szCs w:val="24"/>
        </w:rPr>
      </w:pPr>
      <w:r w:rsidRPr="00D11B0D">
        <w:rPr>
          <w:sz w:val="24"/>
          <w:szCs w:val="24"/>
        </w:rPr>
        <w:t xml:space="preserve">With prior parental/guardian consent, a licensed dental hygienist checks each student's teeth for cavities, fillings, dental sealants, and any need for follow-up dental care. A confidential letter with the results of the dental check is sent home with each student. </w:t>
      </w:r>
    </w:p>
    <w:p w14:paraId="093FE3C9" w14:textId="77777777" w:rsidR="00D11B0D" w:rsidRPr="00D11B0D" w:rsidRDefault="00D11B0D" w:rsidP="00940FA8">
      <w:pPr>
        <w:pStyle w:val="ListParagraph"/>
        <w:numPr>
          <w:ilvl w:val="0"/>
          <w:numId w:val="52"/>
        </w:numPr>
        <w:ind w:hanging="450"/>
        <w:rPr>
          <w:sz w:val="24"/>
          <w:szCs w:val="24"/>
        </w:rPr>
      </w:pPr>
      <w:r w:rsidRPr="00D11B0D">
        <w:rPr>
          <w:sz w:val="24"/>
          <w:szCs w:val="24"/>
        </w:rPr>
        <w:t>So far:</w:t>
      </w:r>
    </w:p>
    <w:p w14:paraId="73124CB7" w14:textId="77777777" w:rsidR="00D11B0D" w:rsidRPr="00D11B0D" w:rsidRDefault="00D11B0D" w:rsidP="00940FA8">
      <w:pPr>
        <w:pStyle w:val="ListParagraph"/>
        <w:numPr>
          <w:ilvl w:val="1"/>
          <w:numId w:val="52"/>
        </w:numPr>
        <w:ind w:hanging="450"/>
        <w:rPr>
          <w:sz w:val="24"/>
          <w:szCs w:val="24"/>
        </w:rPr>
      </w:pPr>
      <w:r w:rsidRPr="00D11B0D">
        <w:rPr>
          <w:sz w:val="24"/>
          <w:szCs w:val="24"/>
        </w:rPr>
        <w:t>86 of the 94 schools have confirmed their participation in the survey.</w:t>
      </w:r>
    </w:p>
    <w:p w14:paraId="2015F940" w14:textId="77777777" w:rsidR="00D11B0D" w:rsidRPr="00D11B0D" w:rsidRDefault="00D11B0D" w:rsidP="00940FA8">
      <w:pPr>
        <w:pStyle w:val="ListParagraph"/>
        <w:numPr>
          <w:ilvl w:val="1"/>
          <w:numId w:val="52"/>
        </w:numPr>
        <w:ind w:hanging="450"/>
        <w:rPr>
          <w:sz w:val="24"/>
          <w:szCs w:val="24"/>
        </w:rPr>
      </w:pPr>
      <w:r w:rsidRPr="00D11B0D">
        <w:rPr>
          <w:sz w:val="24"/>
          <w:szCs w:val="24"/>
        </w:rPr>
        <w:t>47 schools will have completed the survey by the end of December.</w:t>
      </w:r>
    </w:p>
    <w:p w14:paraId="0607CDF7" w14:textId="77777777" w:rsidR="00D11B0D" w:rsidRPr="00D11B0D" w:rsidRDefault="00D11B0D" w:rsidP="00940FA8">
      <w:pPr>
        <w:pStyle w:val="ListParagraph"/>
        <w:numPr>
          <w:ilvl w:val="1"/>
          <w:numId w:val="52"/>
        </w:numPr>
        <w:ind w:hanging="450"/>
        <w:rPr>
          <w:sz w:val="24"/>
          <w:szCs w:val="24"/>
        </w:rPr>
      </w:pPr>
      <w:r w:rsidRPr="00D11B0D">
        <w:rPr>
          <w:sz w:val="24"/>
          <w:szCs w:val="24"/>
        </w:rPr>
        <w:t>Data from 28 schools have been entered into Survey Monkey.</w:t>
      </w:r>
    </w:p>
    <w:p w14:paraId="507EFF23" w14:textId="77777777" w:rsidR="00D11B0D" w:rsidRDefault="00D11B0D" w:rsidP="00940FA8">
      <w:pPr>
        <w:pStyle w:val="ListParagraph"/>
        <w:numPr>
          <w:ilvl w:val="0"/>
          <w:numId w:val="52"/>
        </w:numPr>
        <w:ind w:hanging="450"/>
        <w:rPr>
          <w:sz w:val="24"/>
          <w:szCs w:val="24"/>
        </w:rPr>
      </w:pPr>
      <w:r w:rsidRPr="00D11B0D">
        <w:rPr>
          <w:sz w:val="24"/>
          <w:szCs w:val="24"/>
        </w:rPr>
        <w:t>ODH will use the data from this dental check to evaluate trends in dental disease among Ohio schoolchildren, measure the impact of dental disease prevention programs, and target resources to improve the dental health of Ohio's children.</w:t>
      </w:r>
    </w:p>
    <w:p w14:paraId="0037D85E" w14:textId="6B66527C" w:rsidR="00D11B0D" w:rsidRDefault="00D11B0D" w:rsidP="00940FA8">
      <w:pPr>
        <w:pStyle w:val="ListParagraph"/>
        <w:numPr>
          <w:ilvl w:val="0"/>
          <w:numId w:val="52"/>
        </w:numPr>
        <w:ind w:hanging="450"/>
        <w:rPr>
          <w:sz w:val="24"/>
          <w:szCs w:val="24"/>
        </w:rPr>
      </w:pPr>
      <w:r>
        <w:rPr>
          <w:sz w:val="24"/>
          <w:szCs w:val="24"/>
        </w:rPr>
        <w:t xml:space="preserve">Please see attached map. Questions can be directed to: Tina Fulks, </w:t>
      </w:r>
      <w:hyperlink r:id="rId13" w:history="1">
        <w:r w:rsidRPr="00CE4B72">
          <w:rPr>
            <w:rStyle w:val="Hyperlink"/>
            <w:sz w:val="24"/>
            <w:szCs w:val="24"/>
          </w:rPr>
          <w:t>tina.fulks@odh.ohio.gov</w:t>
        </w:r>
      </w:hyperlink>
      <w:r>
        <w:rPr>
          <w:sz w:val="24"/>
          <w:szCs w:val="24"/>
        </w:rPr>
        <w:t>.</w:t>
      </w:r>
      <w:r w:rsidR="00695BE9">
        <w:rPr>
          <w:sz w:val="24"/>
          <w:szCs w:val="24"/>
        </w:rPr>
        <w:br/>
      </w:r>
    </w:p>
    <w:p w14:paraId="7E0C9ED6" w14:textId="0B59735A" w:rsidR="00060E44" w:rsidRDefault="00856029" w:rsidP="0003106C">
      <w:pPr>
        <w:pStyle w:val="ListParagraph"/>
        <w:tabs>
          <w:tab w:val="left" w:pos="1620"/>
        </w:tabs>
        <w:ind w:left="1440" w:hanging="630"/>
        <w:rPr>
          <w:rFonts w:cstheme="minorHAnsi"/>
          <w:b/>
          <w:bCs/>
          <w:color w:val="000000"/>
          <w:sz w:val="28"/>
          <w:szCs w:val="28"/>
          <w:bdr w:val="none" w:sz="0" w:space="0" w:color="auto" w:frame="1"/>
        </w:rPr>
      </w:pPr>
      <w:r>
        <w:rPr>
          <w:rFonts w:cstheme="minorHAnsi"/>
          <w:b/>
          <w:bCs/>
          <w:color w:val="000000"/>
          <w:sz w:val="28"/>
          <w:szCs w:val="28"/>
          <w:bdr w:val="none" w:sz="0" w:space="0" w:color="auto" w:frame="1"/>
        </w:rPr>
        <w:t>b</w:t>
      </w:r>
      <w:r w:rsidR="00B34D94">
        <w:rPr>
          <w:rFonts w:cstheme="minorHAnsi"/>
          <w:b/>
          <w:bCs/>
          <w:color w:val="000000"/>
          <w:sz w:val="28"/>
          <w:szCs w:val="28"/>
          <w:bdr w:val="none" w:sz="0" w:space="0" w:color="auto" w:frame="1"/>
        </w:rPr>
        <w:t>.</w:t>
      </w:r>
      <w:r w:rsidR="008C7588">
        <w:rPr>
          <w:rFonts w:cstheme="minorHAnsi"/>
          <w:b/>
          <w:bCs/>
          <w:color w:val="000000"/>
          <w:sz w:val="28"/>
          <w:szCs w:val="28"/>
          <w:bdr w:val="none" w:sz="0" w:space="0" w:color="auto" w:frame="1"/>
        </w:rPr>
        <w:tab/>
      </w:r>
      <w:r w:rsidR="00060E44">
        <w:rPr>
          <w:rFonts w:cstheme="minorHAnsi"/>
          <w:b/>
          <w:bCs/>
          <w:color w:val="000000"/>
          <w:sz w:val="28"/>
          <w:szCs w:val="28"/>
          <w:bdr w:val="none" w:sz="0" w:space="0" w:color="auto" w:frame="1"/>
        </w:rPr>
        <w:t>Bureau of Infectious Diseases (BID): BID Update/Kara Tarter</w:t>
      </w:r>
      <w:r w:rsidR="00FC1B00">
        <w:rPr>
          <w:rFonts w:cstheme="minorHAnsi"/>
          <w:b/>
          <w:bCs/>
          <w:color w:val="000000"/>
          <w:sz w:val="28"/>
          <w:szCs w:val="28"/>
          <w:bdr w:val="none" w:sz="0" w:space="0" w:color="auto" w:frame="1"/>
        </w:rPr>
        <w:t>, Chief</w:t>
      </w:r>
    </w:p>
    <w:p w14:paraId="4F4A6ACA" w14:textId="77777777" w:rsidR="00A77C49" w:rsidRPr="0060451A" w:rsidRDefault="00A77C49" w:rsidP="00577418">
      <w:pPr>
        <w:ind w:left="1440"/>
        <w:rPr>
          <w:rFonts w:cstheme="minorHAnsi"/>
          <w:b/>
          <w:bCs/>
          <w:sz w:val="24"/>
          <w:szCs w:val="24"/>
        </w:rPr>
      </w:pPr>
      <w:r w:rsidRPr="0060451A">
        <w:rPr>
          <w:rFonts w:cstheme="minorHAnsi"/>
          <w:b/>
          <w:bCs/>
          <w:sz w:val="24"/>
          <w:szCs w:val="24"/>
        </w:rPr>
        <w:t>Respiratory Outbreaks in Ohio</w:t>
      </w:r>
    </w:p>
    <w:p w14:paraId="74EFB6CC" w14:textId="77777777" w:rsidR="00A77C49" w:rsidRPr="0060451A" w:rsidRDefault="00A77C49" w:rsidP="00940FA8">
      <w:pPr>
        <w:pStyle w:val="ListParagraph"/>
        <w:numPr>
          <w:ilvl w:val="0"/>
          <w:numId w:val="33"/>
        </w:numPr>
        <w:ind w:left="2250" w:hanging="540"/>
        <w:rPr>
          <w:rFonts w:cstheme="minorHAnsi"/>
          <w:b/>
          <w:bCs/>
          <w:i/>
          <w:iCs/>
          <w:sz w:val="24"/>
          <w:szCs w:val="24"/>
        </w:rPr>
      </w:pPr>
      <w:r w:rsidRPr="0060451A">
        <w:rPr>
          <w:rFonts w:cstheme="minorHAnsi"/>
          <w:sz w:val="24"/>
          <w:szCs w:val="24"/>
        </w:rPr>
        <w:t xml:space="preserve">As winter and the respiratory season continues, we are seeing respiratory disease activity reported from various regions across the state, including outbreaks. </w:t>
      </w:r>
    </w:p>
    <w:p w14:paraId="2B44B422" w14:textId="77777777" w:rsidR="00A77C49" w:rsidRPr="0060451A" w:rsidRDefault="00A77C49" w:rsidP="00940FA8">
      <w:pPr>
        <w:pStyle w:val="ListParagraph"/>
        <w:numPr>
          <w:ilvl w:val="0"/>
          <w:numId w:val="33"/>
        </w:numPr>
        <w:ind w:left="2250" w:hanging="540"/>
        <w:rPr>
          <w:rFonts w:cstheme="minorHAnsi"/>
          <w:b/>
          <w:bCs/>
          <w:i/>
          <w:iCs/>
          <w:sz w:val="24"/>
          <w:szCs w:val="24"/>
        </w:rPr>
      </w:pPr>
      <w:r w:rsidRPr="0060451A">
        <w:rPr>
          <w:rFonts w:cstheme="minorHAnsi"/>
          <w:sz w:val="24"/>
          <w:szCs w:val="24"/>
        </w:rPr>
        <w:t>As a reminder, outbreaks should be reported by the close of the next business day.</w:t>
      </w:r>
    </w:p>
    <w:p w14:paraId="05BF584B" w14:textId="6AB697D3" w:rsidR="00A77C49" w:rsidRPr="0060451A" w:rsidRDefault="00A77C49" w:rsidP="00940FA8">
      <w:pPr>
        <w:pStyle w:val="ListParagraph"/>
        <w:numPr>
          <w:ilvl w:val="2"/>
          <w:numId w:val="33"/>
        </w:numPr>
        <w:ind w:left="2250" w:hanging="540"/>
        <w:rPr>
          <w:rFonts w:cstheme="minorHAnsi"/>
          <w:b/>
          <w:bCs/>
          <w:i/>
          <w:iCs/>
          <w:sz w:val="24"/>
          <w:szCs w:val="24"/>
        </w:rPr>
      </w:pPr>
      <w:r w:rsidRPr="0060451A">
        <w:rPr>
          <w:rFonts w:cstheme="minorHAnsi"/>
          <w:sz w:val="24"/>
          <w:szCs w:val="24"/>
        </w:rPr>
        <w:t>At this time, outbreak activity across Ohio is fairly typical for this time of year and pathogens identified as a part of respiratory outbreaks are common pathogens.</w:t>
      </w:r>
    </w:p>
    <w:p w14:paraId="18AAE3DB" w14:textId="77777777" w:rsidR="00A77C49" w:rsidRPr="0060451A" w:rsidRDefault="00A77C49" w:rsidP="00940FA8">
      <w:pPr>
        <w:pStyle w:val="ListParagraph"/>
        <w:numPr>
          <w:ilvl w:val="2"/>
          <w:numId w:val="33"/>
        </w:numPr>
        <w:ind w:left="2250" w:hanging="540"/>
        <w:rPr>
          <w:rFonts w:cstheme="minorHAnsi"/>
          <w:b/>
          <w:bCs/>
          <w:i/>
          <w:iCs/>
          <w:sz w:val="24"/>
          <w:szCs w:val="24"/>
        </w:rPr>
      </w:pPr>
      <w:r w:rsidRPr="0060451A">
        <w:rPr>
          <w:rFonts w:cstheme="minorHAnsi"/>
          <w:sz w:val="24"/>
          <w:szCs w:val="24"/>
        </w:rPr>
        <w:t>There is no evidence of novel pathogens circulating in Ohio, and there is no evidence that respiratory pathogens in Ohio are linked to outbreaks reported in China.</w:t>
      </w:r>
    </w:p>
    <w:p w14:paraId="6EF3FB48" w14:textId="77777777" w:rsidR="00A77C49" w:rsidRPr="0060451A" w:rsidRDefault="00A77C49" w:rsidP="00940FA8">
      <w:pPr>
        <w:pStyle w:val="ListParagraph"/>
        <w:numPr>
          <w:ilvl w:val="2"/>
          <w:numId w:val="33"/>
        </w:numPr>
        <w:ind w:left="2250" w:hanging="540"/>
        <w:rPr>
          <w:rFonts w:cstheme="minorHAnsi"/>
          <w:b/>
          <w:bCs/>
          <w:i/>
          <w:iCs/>
          <w:sz w:val="24"/>
          <w:szCs w:val="24"/>
        </w:rPr>
      </w:pPr>
      <w:r w:rsidRPr="0060451A">
        <w:rPr>
          <w:rFonts w:cstheme="minorHAnsi"/>
          <w:sz w:val="24"/>
          <w:szCs w:val="24"/>
        </w:rPr>
        <w:t>We continue to recommend that individuals use general strategies to guard against respiratory infections (e.g., vaccines, staying home when ill, getting tested and medical care as needed, increasing ventilation, hand hygiene, and wearing masks as appropriate).</w:t>
      </w:r>
    </w:p>
    <w:p w14:paraId="20FBF83D" w14:textId="77777777" w:rsidR="00A77C49" w:rsidRPr="0060451A" w:rsidRDefault="00A77C49" w:rsidP="00940FA8">
      <w:pPr>
        <w:pStyle w:val="ListParagraph"/>
        <w:numPr>
          <w:ilvl w:val="0"/>
          <w:numId w:val="33"/>
        </w:numPr>
        <w:ind w:left="2250" w:hanging="540"/>
        <w:rPr>
          <w:rFonts w:cstheme="minorHAnsi"/>
          <w:b/>
          <w:bCs/>
          <w:i/>
          <w:iCs/>
          <w:sz w:val="24"/>
          <w:szCs w:val="24"/>
        </w:rPr>
      </w:pPr>
      <w:r w:rsidRPr="0060451A">
        <w:rPr>
          <w:rFonts w:cstheme="minorHAnsi"/>
          <w:sz w:val="24"/>
          <w:szCs w:val="24"/>
        </w:rPr>
        <w:t xml:space="preserve">To report a respiratory disease outbreak, please contact the Bureau of Infectious Diseases at 614.995.5599 or at </w:t>
      </w:r>
      <w:hyperlink r:id="rId14" w:history="1">
        <w:r w:rsidRPr="0060451A">
          <w:rPr>
            <w:rStyle w:val="Hyperlink"/>
            <w:rFonts w:cstheme="minorHAnsi"/>
            <w:sz w:val="24"/>
            <w:szCs w:val="24"/>
          </w:rPr>
          <w:t>ORBIT@odh.ohio.gov</w:t>
        </w:r>
      </w:hyperlink>
      <w:r w:rsidRPr="0060451A">
        <w:rPr>
          <w:rFonts w:cstheme="minorHAnsi"/>
          <w:sz w:val="24"/>
          <w:szCs w:val="24"/>
        </w:rPr>
        <w:t xml:space="preserve">. </w:t>
      </w:r>
    </w:p>
    <w:p w14:paraId="7D6EF208" w14:textId="77777777" w:rsidR="00A77C49" w:rsidRPr="0060451A" w:rsidRDefault="00A77C49" w:rsidP="00E555F5">
      <w:pPr>
        <w:ind w:left="1170" w:firstLine="270"/>
        <w:rPr>
          <w:rFonts w:cstheme="minorHAnsi"/>
          <w:b/>
          <w:bCs/>
          <w:sz w:val="24"/>
          <w:szCs w:val="24"/>
        </w:rPr>
      </w:pPr>
      <w:r w:rsidRPr="0060451A">
        <w:rPr>
          <w:rFonts w:cstheme="minorHAnsi"/>
          <w:b/>
          <w:bCs/>
          <w:sz w:val="24"/>
          <w:szCs w:val="24"/>
        </w:rPr>
        <w:lastRenderedPageBreak/>
        <w:t>Mpox– Democratic Republic of the Congo</w:t>
      </w:r>
    </w:p>
    <w:p w14:paraId="24480DC0" w14:textId="77777777" w:rsidR="00A77C49" w:rsidRPr="0060451A" w:rsidRDefault="00A77C49" w:rsidP="00940FA8">
      <w:pPr>
        <w:pStyle w:val="ListParagraph"/>
        <w:numPr>
          <w:ilvl w:val="0"/>
          <w:numId w:val="3"/>
        </w:numPr>
        <w:ind w:left="2250" w:hanging="540"/>
        <w:rPr>
          <w:rFonts w:cstheme="minorHAnsi"/>
          <w:sz w:val="24"/>
          <w:szCs w:val="24"/>
        </w:rPr>
      </w:pPr>
      <w:r w:rsidRPr="0060451A">
        <w:rPr>
          <w:rFonts w:cstheme="minorHAnsi"/>
          <w:sz w:val="24"/>
          <w:szCs w:val="24"/>
        </w:rPr>
        <w:t xml:space="preserve">The </w:t>
      </w:r>
      <w:hyperlink r:id="rId15" w:history="1">
        <w:r w:rsidRPr="0060451A">
          <w:rPr>
            <w:rStyle w:val="Hyperlink"/>
            <w:rFonts w:cstheme="minorHAnsi"/>
            <w:sz w:val="24"/>
            <w:szCs w:val="24"/>
          </w:rPr>
          <w:t>World Health Organization (WHO) has reported</w:t>
        </w:r>
      </w:hyperlink>
      <w:r w:rsidRPr="0060451A">
        <w:rPr>
          <w:rFonts w:cstheme="minorHAnsi"/>
          <w:sz w:val="24"/>
          <w:szCs w:val="24"/>
        </w:rPr>
        <w:t xml:space="preserve"> that the Democratic Republic of the Congo is experiencing a significant increase in the number of suspected cases of mpox reported in 2023.</w:t>
      </w:r>
    </w:p>
    <w:p w14:paraId="7B444781" w14:textId="77777777" w:rsidR="00A77C49" w:rsidRPr="0060451A" w:rsidRDefault="00A77C49" w:rsidP="00940FA8">
      <w:pPr>
        <w:pStyle w:val="ListParagraph"/>
        <w:numPr>
          <w:ilvl w:val="0"/>
          <w:numId w:val="3"/>
        </w:numPr>
        <w:ind w:left="2250" w:hanging="540"/>
        <w:rPr>
          <w:rFonts w:cstheme="minorHAnsi"/>
          <w:sz w:val="24"/>
          <w:szCs w:val="24"/>
        </w:rPr>
      </w:pPr>
      <w:r w:rsidRPr="0060451A">
        <w:rPr>
          <w:rFonts w:cstheme="minorHAnsi"/>
          <w:sz w:val="24"/>
          <w:szCs w:val="24"/>
        </w:rPr>
        <w:t xml:space="preserve">This includes cases in large urban areas and documented sexual transmission of clade I mpox virus (mpxv) for the first time. </w:t>
      </w:r>
    </w:p>
    <w:p w14:paraId="05780804" w14:textId="77777777" w:rsidR="00A77C49" w:rsidRPr="0060451A" w:rsidRDefault="00A77C49" w:rsidP="00940FA8">
      <w:pPr>
        <w:pStyle w:val="ListParagraph"/>
        <w:numPr>
          <w:ilvl w:val="0"/>
          <w:numId w:val="3"/>
        </w:numPr>
        <w:ind w:left="2250" w:hanging="540"/>
        <w:rPr>
          <w:rFonts w:cstheme="minorHAnsi"/>
          <w:sz w:val="24"/>
          <w:szCs w:val="24"/>
        </w:rPr>
      </w:pPr>
      <w:r w:rsidRPr="0060451A">
        <w:rPr>
          <w:rFonts w:cstheme="minorHAnsi"/>
          <w:sz w:val="24"/>
          <w:szCs w:val="24"/>
        </w:rPr>
        <w:t xml:space="preserve">Clade 1 </w:t>
      </w:r>
      <w:hyperlink r:id="rId16" w:anchor=":~:text=There%20are%20two%20types%20of,Clade%20IIb%20are%20rarely%20fatal." w:history="1">
        <w:r w:rsidRPr="0060451A">
          <w:rPr>
            <w:rStyle w:val="Hyperlink"/>
            <w:rFonts w:cstheme="minorHAnsi"/>
            <w:sz w:val="24"/>
            <w:szCs w:val="24"/>
          </w:rPr>
          <w:t>mpox virus</w:t>
        </w:r>
      </w:hyperlink>
      <w:r w:rsidRPr="0060451A">
        <w:rPr>
          <w:rFonts w:cstheme="minorHAnsi"/>
          <w:sz w:val="24"/>
          <w:szCs w:val="24"/>
        </w:rPr>
        <w:t xml:space="preserve"> is generally more severe than clade II, which is associated with the 2022 mpox transmission globally.</w:t>
      </w:r>
    </w:p>
    <w:p w14:paraId="68D84782" w14:textId="77777777" w:rsidR="00A77C49" w:rsidRPr="0060451A" w:rsidRDefault="00A77C49" w:rsidP="00940FA8">
      <w:pPr>
        <w:pStyle w:val="ListParagraph"/>
        <w:numPr>
          <w:ilvl w:val="0"/>
          <w:numId w:val="3"/>
        </w:numPr>
        <w:ind w:left="2250" w:hanging="540"/>
        <w:rPr>
          <w:rFonts w:cstheme="minorHAnsi"/>
          <w:sz w:val="24"/>
          <w:szCs w:val="24"/>
        </w:rPr>
      </w:pPr>
      <w:r w:rsidRPr="0060451A">
        <w:rPr>
          <w:rFonts w:cstheme="minorHAnsi"/>
          <w:sz w:val="24"/>
          <w:szCs w:val="24"/>
        </w:rPr>
        <w:t xml:space="preserve">If you receive reports of a suspect case of mpox that has travel history or other epidemiologic link to the Democratic Republic of the Congo, please contact the ORBIT team (614.995.5599 or </w:t>
      </w:r>
      <w:hyperlink r:id="rId17" w:history="1">
        <w:r w:rsidRPr="0060451A">
          <w:rPr>
            <w:rStyle w:val="Hyperlink"/>
            <w:rFonts w:cstheme="minorHAnsi"/>
            <w:sz w:val="24"/>
            <w:szCs w:val="24"/>
          </w:rPr>
          <w:t>ORBIT@odh.ohio.gov</w:t>
        </w:r>
      </w:hyperlink>
      <w:r w:rsidRPr="0060451A">
        <w:rPr>
          <w:rFonts w:cstheme="minorHAnsi"/>
          <w:sz w:val="24"/>
          <w:szCs w:val="24"/>
        </w:rPr>
        <w:t>) as additional genomic characterization may be recommended.</w:t>
      </w:r>
    </w:p>
    <w:p w14:paraId="4C3C400F" w14:textId="77777777" w:rsidR="00A77C49" w:rsidRPr="0060451A" w:rsidRDefault="00A77C49" w:rsidP="00577418">
      <w:pPr>
        <w:ind w:left="1170" w:firstLine="270"/>
        <w:rPr>
          <w:rFonts w:cstheme="minorHAnsi"/>
          <w:b/>
          <w:bCs/>
          <w:sz w:val="24"/>
          <w:szCs w:val="24"/>
        </w:rPr>
      </w:pPr>
      <w:r w:rsidRPr="0060451A">
        <w:rPr>
          <w:rFonts w:cstheme="minorHAnsi"/>
          <w:b/>
          <w:bCs/>
          <w:sz w:val="24"/>
          <w:szCs w:val="24"/>
        </w:rPr>
        <w:t>Vaccine Ordering Reminder</w:t>
      </w:r>
    </w:p>
    <w:p w14:paraId="3E7266A0" w14:textId="53B4C97B" w:rsidR="00A77C49" w:rsidRPr="0060451A" w:rsidRDefault="00A77C49" w:rsidP="00940FA8">
      <w:pPr>
        <w:pStyle w:val="ListParagraph"/>
        <w:numPr>
          <w:ilvl w:val="0"/>
          <w:numId w:val="33"/>
        </w:numPr>
        <w:spacing w:line="256" w:lineRule="auto"/>
        <w:ind w:left="2250" w:hanging="540"/>
        <w:rPr>
          <w:rFonts w:cstheme="minorHAnsi"/>
          <w:b/>
          <w:bCs/>
          <w:i/>
          <w:iCs/>
          <w:sz w:val="24"/>
          <w:szCs w:val="24"/>
        </w:rPr>
      </w:pPr>
      <w:r w:rsidRPr="0060451A">
        <w:rPr>
          <w:rFonts w:cstheme="minorHAnsi"/>
          <w:sz w:val="24"/>
          <w:szCs w:val="24"/>
        </w:rPr>
        <w:t>As we come into the holiday season, please watch for the Messages of the Day in the Vaccine Ordering Management System (VOMS</w:t>
      </w:r>
      <w:r w:rsidR="006C1586" w:rsidRPr="0060451A">
        <w:rPr>
          <w:rFonts w:cstheme="minorHAnsi"/>
          <w:sz w:val="24"/>
          <w:szCs w:val="24"/>
        </w:rPr>
        <w:t>),</w:t>
      </w:r>
      <w:r w:rsidRPr="0060451A">
        <w:rPr>
          <w:rFonts w:cstheme="minorHAnsi"/>
          <w:sz w:val="24"/>
          <w:szCs w:val="24"/>
        </w:rPr>
        <w:t xml:space="preserve"> and refer to emails related to ordering cut-offs. </w:t>
      </w:r>
    </w:p>
    <w:p w14:paraId="45D7E689" w14:textId="77777777" w:rsidR="00A77C49" w:rsidRPr="0060451A" w:rsidRDefault="00A77C49" w:rsidP="00940FA8">
      <w:pPr>
        <w:pStyle w:val="ListParagraph"/>
        <w:numPr>
          <w:ilvl w:val="0"/>
          <w:numId w:val="33"/>
        </w:numPr>
        <w:spacing w:line="256" w:lineRule="auto"/>
        <w:ind w:left="2250" w:hanging="540"/>
        <w:rPr>
          <w:rFonts w:cstheme="minorHAnsi"/>
          <w:b/>
          <w:bCs/>
          <w:i/>
          <w:iCs/>
          <w:sz w:val="24"/>
          <w:szCs w:val="24"/>
        </w:rPr>
      </w:pPr>
      <w:r w:rsidRPr="0060451A">
        <w:rPr>
          <w:rFonts w:cstheme="minorHAnsi"/>
          <w:sz w:val="24"/>
          <w:szCs w:val="24"/>
        </w:rPr>
        <w:t>In December, orders must be submitted into VOMS by noon Wednesday, December 13, 2023. Orders placed after this date may not ship prior to January 2024.</w:t>
      </w:r>
      <w:r w:rsidRPr="0060451A">
        <w:rPr>
          <w:rFonts w:cstheme="minorHAnsi"/>
          <w:i/>
          <w:iCs/>
          <w:sz w:val="24"/>
          <w:szCs w:val="24"/>
        </w:rPr>
        <w:t xml:space="preserve"> </w:t>
      </w:r>
    </w:p>
    <w:p w14:paraId="06B3EA84" w14:textId="77777777" w:rsidR="00A77C49" w:rsidRPr="0060451A" w:rsidRDefault="00A77C49" w:rsidP="00940FA8">
      <w:pPr>
        <w:pStyle w:val="ListParagraph"/>
        <w:numPr>
          <w:ilvl w:val="1"/>
          <w:numId w:val="33"/>
        </w:numPr>
        <w:spacing w:line="256" w:lineRule="auto"/>
        <w:ind w:left="2250" w:hanging="540"/>
        <w:rPr>
          <w:rFonts w:cstheme="minorHAnsi"/>
          <w:b/>
          <w:bCs/>
          <w:i/>
          <w:iCs/>
          <w:sz w:val="24"/>
          <w:szCs w:val="24"/>
        </w:rPr>
      </w:pPr>
      <w:r w:rsidRPr="0060451A">
        <w:rPr>
          <w:rFonts w:cstheme="minorHAnsi"/>
          <w:sz w:val="24"/>
          <w:szCs w:val="24"/>
        </w:rPr>
        <w:t xml:space="preserve">There will be no orders delivered </w:t>
      </w:r>
      <w:r w:rsidRPr="0060451A">
        <w:rPr>
          <w:rFonts w:cstheme="minorHAnsi"/>
          <w:sz w:val="24"/>
          <w:szCs w:val="24"/>
          <w:u w:val="single"/>
        </w:rPr>
        <w:t>from McKesson</w:t>
      </w:r>
      <w:r w:rsidRPr="0060451A">
        <w:rPr>
          <w:rFonts w:cstheme="minorHAnsi"/>
          <w:sz w:val="24"/>
          <w:szCs w:val="24"/>
        </w:rPr>
        <w:t xml:space="preserve"> between December 20, 2023, and January 2, 2024. Limited direct shipment deliveries </w:t>
      </w:r>
      <w:r w:rsidRPr="0060451A">
        <w:rPr>
          <w:rFonts w:cstheme="minorHAnsi"/>
          <w:sz w:val="24"/>
          <w:szCs w:val="24"/>
          <w:u w:val="single"/>
        </w:rPr>
        <w:t>from Merck</w:t>
      </w:r>
      <w:r w:rsidRPr="0060451A">
        <w:rPr>
          <w:rFonts w:cstheme="minorHAnsi"/>
          <w:sz w:val="24"/>
          <w:szCs w:val="24"/>
        </w:rPr>
        <w:t xml:space="preserve"> (frozen - Varivax or ProQuad) and </w:t>
      </w:r>
      <w:r w:rsidRPr="0060451A">
        <w:rPr>
          <w:rFonts w:cstheme="minorHAnsi"/>
          <w:sz w:val="24"/>
          <w:szCs w:val="24"/>
          <w:u w:val="single"/>
        </w:rPr>
        <w:t>Pfizer</w:t>
      </w:r>
      <w:r w:rsidRPr="0060451A">
        <w:rPr>
          <w:rFonts w:cstheme="minorHAnsi"/>
          <w:i/>
          <w:iCs/>
          <w:sz w:val="24"/>
          <w:szCs w:val="24"/>
        </w:rPr>
        <w:t xml:space="preserve"> </w:t>
      </w:r>
      <w:r w:rsidRPr="0060451A">
        <w:rPr>
          <w:rFonts w:cstheme="minorHAnsi"/>
          <w:sz w:val="24"/>
          <w:szCs w:val="24"/>
        </w:rPr>
        <w:t>(COVID-19 vaccine) may occur during this time.</w:t>
      </w:r>
    </w:p>
    <w:p w14:paraId="3F388E23" w14:textId="77777777" w:rsidR="00A77C49" w:rsidRPr="0060451A" w:rsidRDefault="00A77C49" w:rsidP="00940FA8">
      <w:pPr>
        <w:pStyle w:val="ListParagraph"/>
        <w:numPr>
          <w:ilvl w:val="0"/>
          <w:numId w:val="33"/>
        </w:numPr>
        <w:spacing w:line="256" w:lineRule="auto"/>
        <w:ind w:left="2250" w:hanging="540"/>
        <w:rPr>
          <w:rFonts w:cstheme="minorHAnsi"/>
          <w:b/>
          <w:bCs/>
          <w:i/>
          <w:iCs/>
          <w:sz w:val="24"/>
          <w:szCs w:val="24"/>
        </w:rPr>
      </w:pPr>
      <w:r w:rsidRPr="0060451A">
        <w:rPr>
          <w:rFonts w:cstheme="minorHAnsi"/>
          <w:sz w:val="24"/>
          <w:szCs w:val="24"/>
        </w:rPr>
        <w:t>There will be no vaccine deliveries on Monday December 25, 2023, or Monday, January 1, 2024.</w:t>
      </w:r>
    </w:p>
    <w:p w14:paraId="78317BDB" w14:textId="77777777" w:rsidR="00A77C49" w:rsidRPr="0060451A" w:rsidRDefault="00A77C49" w:rsidP="00577418">
      <w:pPr>
        <w:ind w:left="1170" w:firstLine="270"/>
        <w:rPr>
          <w:rFonts w:cstheme="minorHAnsi"/>
          <w:b/>
          <w:bCs/>
          <w:sz w:val="24"/>
          <w:szCs w:val="24"/>
        </w:rPr>
      </w:pPr>
      <w:r w:rsidRPr="0060451A">
        <w:rPr>
          <w:rFonts w:cstheme="minorHAnsi"/>
          <w:b/>
          <w:bCs/>
          <w:sz w:val="24"/>
          <w:szCs w:val="24"/>
        </w:rPr>
        <w:t>Tick-borne Encephalitis (TBE) Vaccine Recommended by ACIP</w:t>
      </w:r>
    </w:p>
    <w:p w14:paraId="1D697BF8" w14:textId="77777777" w:rsidR="00A77C49" w:rsidRPr="0060451A" w:rsidRDefault="00A77C49" w:rsidP="00940FA8">
      <w:pPr>
        <w:pStyle w:val="ListParagraph"/>
        <w:numPr>
          <w:ilvl w:val="0"/>
          <w:numId w:val="50"/>
        </w:numPr>
        <w:tabs>
          <w:tab w:val="left" w:pos="2340"/>
        </w:tabs>
        <w:ind w:left="2340" w:hanging="630"/>
        <w:rPr>
          <w:rFonts w:cstheme="minorHAnsi"/>
          <w:sz w:val="24"/>
          <w:szCs w:val="24"/>
        </w:rPr>
      </w:pPr>
      <w:r w:rsidRPr="0060451A">
        <w:rPr>
          <w:rFonts w:cstheme="minorHAnsi"/>
          <w:sz w:val="24"/>
          <w:szCs w:val="24"/>
        </w:rPr>
        <w:t xml:space="preserve">The Advisory Committee of Immunization Practices (ACIP) has issued a recommendation for Tick-Borne Encephalitis vaccine (TBE vaccine). </w:t>
      </w:r>
      <w:hyperlink r:id="rId18" w:history="1">
        <w:r w:rsidRPr="0060451A">
          <w:rPr>
            <w:rStyle w:val="Hyperlink"/>
            <w:rFonts w:cstheme="minorHAnsi"/>
            <w:sz w:val="24"/>
            <w:szCs w:val="24"/>
          </w:rPr>
          <w:t>Tick-borne encephalitis</w:t>
        </w:r>
      </w:hyperlink>
      <w:r w:rsidRPr="0060451A">
        <w:rPr>
          <w:rFonts w:cstheme="minorHAnsi"/>
          <w:sz w:val="24"/>
          <w:szCs w:val="24"/>
        </w:rPr>
        <w:t xml:space="preserve"> (TBE) is found throughout western and northern Europe and northern and eastern Asia. TBE is primarily spread by hard ticks of the</w:t>
      </w:r>
      <w:r w:rsidRPr="0060451A">
        <w:rPr>
          <w:rFonts w:cstheme="minorHAnsi"/>
          <w:i/>
          <w:iCs/>
          <w:sz w:val="24"/>
          <w:szCs w:val="24"/>
        </w:rPr>
        <w:t xml:space="preserve"> </w:t>
      </w:r>
      <w:r w:rsidRPr="0060451A">
        <w:rPr>
          <w:rFonts w:cstheme="minorHAnsi"/>
          <w:sz w:val="24"/>
          <w:szCs w:val="24"/>
        </w:rPr>
        <w:t xml:space="preserve">family </w:t>
      </w:r>
      <w:r w:rsidRPr="0060451A">
        <w:rPr>
          <w:rFonts w:cstheme="minorHAnsi"/>
          <w:i/>
          <w:iCs/>
          <w:sz w:val="24"/>
          <w:szCs w:val="24"/>
        </w:rPr>
        <w:t>Ixodidae</w:t>
      </w:r>
      <w:r w:rsidRPr="0060451A">
        <w:rPr>
          <w:rFonts w:cstheme="minorHAnsi"/>
          <w:sz w:val="24"/>
          <w:szCs w:val="24"/>
        </w:rPr>
        <w:t xml:space="preserve">. Many people infected will not have any symptoms, but severe disease can include infection of the brain (Encephalitis) or the membranes of the brain and spinal cord (meningitis). </w:t>
      </w:r>
    </w:p>
    <w:p w14:paraId="72C592DC" w14:textId="77777777" w:rsidR="00A77C49" w:rsidRPr="0060451A" w:rsidRDefault="00A77C49" w:rsidP="00940FA8">
      <w:pPr>
        <w:pStyle w:val="ListParagraph"/>
        <w:numPr>
          <w:ilvl w:val="0"/>
          <w:numId w:val="50"/>
        </w:numPr>
        <w:tabs>
          <w:tab w:val="left" w:pos="2340"/>
        </w:tabs>
        <w:ind w:left="2340" w:hanging="720"/>
        <w:rPr>
          <w:rFonts w:cstheme="minorHAnsi"/>
          <w:sz w:val="24"/>
          <w:szCs w:val="24"/>
        </w:rPr>
      </w:pPr>
      <w:r w:rsidRPr="0060451A">
        <w:rPr>
          <w:rFonts w:eastAsia="Times New Roman" w:cstheme="minorHAnsi"/>
          <w:color w:val="000000"/>
          <w:sz w:val="24"/>
          <w:szCs w:val="24"/>
        </w:rPr>
        <w:t>TBE vaccine is recommended for persons who are moving or traveling to an area where TBE is endemic and will have extensive exposure to ticks because of their planned outdoor activities and itinerary.</w:t>
      </w:r>
    </w:p>
    <w:p w14:paraId="20A003DA" w14:textId="77777777" w:rsidR="00A77C49" w:rsidRPr="0060451A" w:rsidRDefault="00A77C49" w:rsidP="00940FA8">
      <w:pPr>
        <w:pStyle w:val="ListParagraph"/>
        <w:numPr>
          <w:ilvl w:val="0"/>
          <w:numId w:val="50"/>
        </w:numPr>
        <w:tabs>
          <w:tab w:val="left" w:pos="2340"/>
        </w:tabs>
        <w:ind w:left="2340" w:hanging="720"/>
        <w:rPr>
          <w:rFonts w:cstheme="minorHAnsi"/>
          <w:sz w:val="24"/>
          <w:szCs w:val="24"/>
        </w:rPr>
      </w:pPr>
      <w:r w:rsidRPr="0060451A">
        <w:rPr>
          <w:rFonts w:eastAsia="Times New Roman" w:cstheme="minorHAnsi"/>
          <w:color w:val="000000"/>
          <w:sz w:val="24"/>
          <w:szCs w:val="24"/>
        </w:rPr>
        <w:t>TBE vaccine may be considered for persons traveling or moving to an area where TBE is endemic who might engage in outdoor activities in areas where ticks are likely to be found. The decision to vaccinate should be based on an assessment of their planned activities and itinerary, risk factors for a poor medical outcome, and personal perception and tolerance of risk.</w:t>
      </w:r>
    </w:p>
    <w:p w14:paraId="35C07479" w14:textId="77777777" w:rsidR="00A77C49" w:rsidRPr="0060451A" w:rsidRDefault="00A77C49" w:rsidP="00940FA8">
      <w:pPr>
        <w:pStyle w:val="ListParagraph"/>
        <w:numPr>
          <w:ilvl w:val="0"/>
          <w:numId w:val="50"/>
        </w:numPr>
        <w:tabs>
          <w:tab w:val="left" w:pos="2340"/>
        </w:tabs>
        <w:ind w:left="2340" w:hanging="720"/>
        <w:rPr>
          <w:rFonts w:cstheme="minorHAnsi"/>
          <w:sz w:val="24"/>
          <w:szCs w:val="24"/>
        </w:rPr>
      </w:pPr>
      <w:r w:rsidRPr="0060451A">
        <w:rPr>
          <w:rFonts w:eastAsia="Times New Roman" w:cstheme="minorHAnsi"/>
          <w:color w:val="000000"/>
          <w:sz w:val="24"/>
          <w:szCs w:val="24"/>
        </w:rPr>
        <w:lastRenderedPageBreak/>
        <w:t>Information on countries with TBE risk areas is available on the CDC website (</w:t>
      </w:r>
      <w:hyperlink r:id="rId19" w:history="1">
        <w:r w:rsidRPr="0060451A">
          <w:rPr>
            <w:rStyle w:val="Hyperlink"/>
            <w:rFonts w:eastAsia="Times New Roman" w:cstheme="minorHAnsi"/>
            <w:sz w:val="24"/>
            <w:szCs w:val="24"/>
          </w:rPr>
          <w:t>https://www.cdc.gov/tick-borne-encephalitis/geographic-distribution/index.html</w:t>
        </w:r>
      </w:hyperlink>
      <w:r w:rsidRPr="0060451A">
        <w:rPr>
          <w:rFonts w:eastAsia="Times New Roman" w:cstheme="minorHAnsi"/>
          <w:color w:val="000000"/>
          <w:sz w:val="24"/>
          <w:szCs w:val="24"/>
        </w:rPr>
        <w:t>). The information should be interpreted cautiously because TBE virus transmission can be highly variable within risk areas and from year to year.</w:t>
      </w:r>
    </w:p>
    <w:p w14:paraId="33411B3A" w14:textId="77777777" w:rsidR="00A77C49" w:rsidRPr="0060451A" w:rsidRDefault="00A77C49" w:rsidP="00940FA8">
      <w:pPr>
        <w:pStyle w:val="ListParagraph"/>
        <w:numPr>
          <w:ilvl w:val="0"/>
          <w:numId w:val="50"/>
        </w:numPr>
        <w:shd w:val="clear" w:color="auto" w:fill="FFFFFF"/>
        <w:tabs>
          <w:tab w:val="left" w:pos="2340"/>
        </w:tabs>
        <w:spacing w:after="100" w:afterAutospacing="1" w:line="240" w:lineRule="auto"/>
        <w:ind w:left="2340" w:hanging="720"/>
        <w:rPr>
          <w:rFonts w:eastAsia="Times New Roman" w:cstheme="minorHAnsi"/>
          <w:color w:val="000000"/>
          <w:sz w:val="24"/>
          <w:szCs w:val="24"/>
        </w:rPr>
      </w:pPr>
      <w:r w:rsidRPr="0060451A">
        <w:rPr>
          <w:rFonts w:eastAsia="Times New Roman" w:cstheme="minorHAnsi"/>
          <w:color w:val="000000"/>
          <w:sz w:val="24"/>
          <w:szCs w:val="24"/>
        </w:rPr>
        <w:t xml:space="preserve">An algorithm to available to assist health care providers with decision-making for </w:t>
      </w:r>
      <w:hyperlink r:id="rId20" w:anchor="F1_down" w:history="1">
        <w:r w:rsidRPr="0060451A">
          <w:rPr>
            <w:rStyle w:val="Hyperlink"/>
            <w:rFonts w:eastAsia="Times New Roman" w:cstheme="minorHAnsi"/>
            <w:sz w:val="24"/>
            <w:szCs w:val="24"/>
          </w:rPr>
          <w:t>TBE vaccination for U.S. travelers is provided</w:t>
        </w:r>
      </w:hyperlink>
      <w:r w:rsidRPr="0060451A">
        <w:rPr>
          <w:rFonts w:eastAsia="Times New Roman" w:cstheme="minorHAnsi"/>
          <w:color w:val="000000"/>
          <w:sz w:val="24"/>
          <w:szCs w:val="24"/>
        </w:rPr>
        <w:t>. </w:t>
      </w:r>
    </w:p>
    <w:tbl>
      <w:tblPr>
        <w:tblW w:w="8550" w:type="dxa"/>
        <w:tblInd w:w="1612"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3330"/>
        <w:gridCol w:w="5220"/>
      </w:tblGrid>
      <w:tr w:rsidR="00462B4A" w:rsidRPr="007F3F14" w14:paraId="333F1E38" w14:textId="77777777" w:rsidTr="008C19B2">
        <w:tc>
          <w:tcPr>
            <w:tcW w:w="3330" w:type="dxa"/>
            <w:tcBorders>
              <w:top w:val="single" w:sz="6" w:space="0" w:color="DEE2E6"/>
              <w:left w:val="single" w:sz="6" w:space="0" w:color="DEE2E6"/>
              <w:bottom w:val="single" w:sz="6" w:space="0" w:color="DEE2E6"/>
              <w:right w:val="single" w:sz="6" w:space="0" w:color="DEE2E6"/>
            </w:tcBorders>
            <w:shd w:val="clear" w:color="auto" w:fill="FFFFFF"/>
            <w:hideMark/>
          </w:tcPr>
          <w:p w14:paraId="63BE4EAB" w14:textId="77777777" w:rsidR="00A77C49" w:rsidRPr="007F3F14" w:rsidRDefault="00A77C49" w:rsidP="00342AD7">
            <w:pPr>
              <w:tabs>
                <w:tab w:val="left" w:pos="2160"/>
              </w:tabs>
              <w:spacing w:after="0" w:line="240" w:lineRule="auto"/>
              <w:ind w:left="2160" w:hanging="1905"/>
              <w:rPr>
                <w:rFonts w:ascii="Source Sans 3" w:eastAsia="Times New Roman" w:hAnsi="Source Sans 3" w:cs="Open Sans"/>
                <w:color w:val="212529"/>
                <w:sz w:val="24"/>
                <w:szCs w:val="24"/>
              </w:rPr>
            </w:pPr>
            <w:r w:rsidRPr="007F3F14">
              <w:rPr>
                <w:rFonts w:ascii="Source Sans 3" w:eastAsia="Times New Roman" w:hAnsi="Source Sans 3" w:cs="Open Sans"/>
                <w:color w:val="212529"/>
                <w:sz w:val="24"/>
                <w:szCs w:val="24"/>
              </w:rPr>
              <w:t>Dose by age group</w:t>
            </w:r>
          </w:p>
        </w:tc>
        <w:tc>
          <w:tcPr>
            <w:tcW w:w="5220" w:type="dxa"/>
            <w:tcBorders>
              <w:top w:val="single" w:sz="6" w:space="0" w:color="DEE2E6"/>
              <w:left w:val="single" w:sz="6" w:space="0" w:color="DEE2E6"/>
              <w:bottom w:val="single" w:sz="6" w:space="0" w:color="DEE2E6"/>
              <w:right w:val="single" w:sz="6" w:space="0" w:color="DEE2E6"/>
            </w:tcBorders>
            <w:shd w:val="clear" w:color="auto" w:fill="FFFFFF"/>
            <w:hideMark/>
          </w:tcPr>
          <w:p w14:paraId="16DCE4B8" w14:textId="77777777" w:rsidR="00A77C49" w:rsidRPr="007F3F14" w:rsidRDefault="00A77C49" w:rsidP="00342AD7">
            <w:pPr>
              <w:tabs>
                <w:tab w:val="left" w:pos="2160"/>
              </w:tabs>
              <w:spacing w:after="0" w:line="240" w:lineRule="auto"/>
              <w:ind w:left="2160" w:hanging="2129"/>
              <w:rPr>
                <w:rFonts w:ascii="Source Sans 3" w:eastAsia="Times New Roman" w:hAnsi="Source Sans 3" w:cs="Open Sans"/>
                <w:color w:val="212529"/>
                <w:sz w:val="24"/>
                <w:szCs w:val="24"/>
              </w:rPr>
            </w:pPr>
            <w:r w:rsidRPr="007F3F14">
              <w:rPr>
                <w:rFonts w:ascii="Source Sans 3" w:eastAsia="Times New Roman" w:hAnsi="Source Sans 3" w:cs="Open Sans"/>
                <w:color w:val="212529"/>
                <w:sz w:val="24"/>
                <w:szCs w:val="24"/>
              </w:rPr>
              <w:t>Aged ≥16 years: 0.5 mL (adult presentation)</w:t>
            </w:r>
            <w:r w:rsidRPr="007F3F14">
              <w:rPr>
                <w:rFonts w:ascii="Source Sans 3" w:eastAsia="Times New Roman" w:hAnsi="Source Sans 3" w:cs="Open Sans"/>
                <w:color w:val="212529"/>
                <w:sz w:val="24"/>
                <w:szCs w:val="24"/>
              </w:rPr>
              <w:br/>
              <w:t>Aged 1–15 years: 0.25 mL (pediatric presentation)</w:t>
            </w:r>
          </w:p>
        </w:tc>
      </w:tr>
      <w:tr w:rsidR="00462B4A" w:rsidRPr="007F3F14" w14:paraId="580F19BF" w14:textId="77777777" w:rsidTr="008C19B2">
        <w:tc>
          <w:tcPr>
            <w:tcW w:w="3330" w:type="dxa"/>
            <w:tcBorders>
              <w:top w:val="single" w:sz="6" w:space="0" w:color="DEE2E6"/>
              <w:left w:val="single" w:sz="6" w:space="0" w:color="DEE2E6"/>
              <w:bottom w:val="single" w:sz="6" w:space="0" w:color="DEE2E6"/>
              <w:right w:val="single" w:sz="6" w:space="0" w:color="DEE2E6"/>
            </w:tcBorders>
            <w:shd w:val="clear" w:color="auto" w:fill="FFFFFF"/>
            <w:hideMark/>
          </w:tcPr>
          <w:p w14:paraId="177706BD" w14:textId="77777777" w:rsidR="00A77C49" w:rsidRPr="007F3F14" w:rsidRDefault="00A77C49" w:rsidP="00877D60">
            <w:pPr>
              <w:spacing w:after="0" w:line="240" w:lineRule="auto"/>
              <w:ind w:left="2160" w:hanging="1905"/>
              <w:rPr>
                <w:rFonts w:ascii="Source Sans 3" w:eastAsia="Times New Roman" w:hAnsi="Source Sans 3" w:cs="Open Sans"/>
                <w:color w:val="212529"/>
                <w:sz w:val="24"/>
                <w:szCs w:val="24"/>
              </w:rPr>
            </w:pPr>
            <w:r w:rsidRPr="007F3F14">
              <w:rPr>
                <w:rFonts w:ascii="Source Sans 3" w:eastAsia="Times New Roman" w:hAnsi="Source Sans 3" w:cs="Open Sans"/>
                <w:color w:val="212529"/>
                <w:sz w:val="24"/>
                <w:szCs w:val="24"/>
              </w:rPr>
              <w:t>Primary schedule by age group</w:t>
            </w:r>
          </w:p>
        </w:tc>
        <w:tc>
          <w:tcPr>
            <w:tcW w:w="5220" w:type="dxa"/>
            <w:tcBorders>
              <w:top w:val="single" w:sz="6" w:space="0" w:color="DEE2E6"/>
              <w:left w:val="single" w:sz="6" w:space="0" w:color="DEE2E6"/>
              <w:bottom w:val="single" w:sz="6" w:space="0" w:color="DEE2E6"/>
              <w:right w:val="single" w:sz="6" w:space="0" w:color="DEE2E6"/>
            </w:tcBorders>
            <w:shd w:val="clear" w:color="auto" w:fill="FFFFFF"/>
            <w:hideMark/>
          </w:tcPr>
          <w:p w14:paraId="4C4A4392" w14:textId="77777777" w:rsidR="00A77C49" w:rsidRPr="007F3F14" w:rsidRDefault="00A77C49" w:rsidP="00877D60">
            <w:pPr>
              <w:tabs>
                <w:tab w:val="left" w:pos="2160"/>
              </w:tabs>
              <w:spacing w:after="0" w:line="240" w:lineRule="auto"/>
              <w:ind w:left="2160" w:hanging="2129"/>
              <w:rPr>
                <w:rFonts w:ascii="Source Sans 3" w:eastAsia="Times New Roman" w:hAnsi="Source Sans 3" w:cs="Open Sans"/>
                <w:color w:val="212529"/>
                <w:sz w:val="24"/>
                <w:szCs w:val="24"/>
              </w:rPr>
            </w:pPr>
            <w:r w:rsidRPr="007F3F14">
              <w:rPr>
                <w:rFonts w:ascii="Source Sans 3" w:eastAsia="Times New Roman" w:hAnsi="Source Sans 3" w:cs="Open Sans"/>
                <w:color w:val="212529"/>
                <w:sz w:val="24"/>
                <w:szCs w:val="24"/>
              </w:rPr>
              <w:t>Aged ≥16 years: 3 doses administered as follows:</w:t>
            </w:r>
            <w:r w:rsidRPr="007F3F14">
              <w:rPr>
                <w:rFonts w:ascii="Source Sans 3" w:eastAsia="Times New Roman" w:hAnsi="Source Sans 3" w:cs="Open Sans"/>
                <w:color w:val="212529"/>
                <w:sz w:val="24"/>
                <w:szCs w:val="24"/>
              </w:rPr>
              <w:br/>
              <w:t>Dose 1: On day 0</w:t>
            </w:r>
            <w:r w:rsidRPr="007F3F14">
              <w:rPr>
                <w:rFonts w:ascii="Source Sans 3" w:eastAsia="Times New Roman" w:hAnsi="Source Sans 3" w:cs="Open Sans"/>
                <w:color w:val="212529"/>
                <w:sz w:val="24"/>
                <w:szCs w:val="24"/>
              </w:rPr>
              <w:br/>
              <w:t>Dose 2: 14 days–3 months after dose 1</w:t>
            </w:r>
            <w:r w:rsidRPr="007F3F14">
              <w:rPr>
                <w:rFonts w:ascii="Source Sans 3" w:eastAsia="Times New Roman" w:hAnsi="Source Sans 3" w:cs="Open Sans"/>
                <w:color w:val="212529"/>
                <w:sz w:val="24"/>
                <w:szCs w:val="24"/>
              </w:rPr>
              <w:br/>
              <w:t>Dose 3: 5–12 months after dose 2</w:t>
            </w:r>
            <w:r w:rsidRPr="007F3F14">
              <w:rPr>
                <w:rFonts w:ascii="Source Sans 3" w:eastAsia="Times New Roman" w:hAnsi="Source Sans 3" w:cs="Open Sans"/>
                <w:color w:val="212529"/>
                <w:sz w:val="24"/>
                <w:szCs w:val="24"/>
              </w:rPr>
              <w:br/>
              <w:t>Aged 1–15 years: 3 doses administered as follows:</w:t>
            </w:r>
            <w:r w:rsidRPr="007F3F14">
              <w:rPr>
                <w:rFonts w:ascii="Source Sans 3" w:eastAsia="Times New Roman" w:hAnsi="Source Sans 3" w:cs="Open Sans"/>
                <w:color w:val="212529"/>
                <w:sz w:val="24"/>
                <w:szCs w:val="24"/>
              </w:rPr>
              <w:br/>
              <w:t>Dose 1: On day 0</w:t>
            </w:r>
            <w:r w:rsidRPr="007F3F14">
              <w:rPr>
                <w:rFonts w:ascii="Source Sans 3" w:eastAsia="Times New Roman" w:hAnsi="Source Sans 3" w:cs="Open Sans"/>
                <w:color w:val="212529"/>
                <w:sz w:val="24"/>
                <w:szCs w:val="24"/>
              </w:rPr>
              <w:br/>
              <w:t>Dose 2: 1–3 months after dose 1</w:t>
            </w:r>
            <w:r w:rsidRPr="007F3F14">
              <w:rPr>
                <w:rFonts w:ascii="Source Sans 3" w:eastAsia="Times New Roman" w:hAnsi="Source Sans 3" w:cs="Open Sans"/>
                <w:color w:val="212529"/>
                <w:sz w:val="24"/>
                <w:szCs w:val="24"/>
              </w:rPr>
              <w:br/>
              <w:t>Dose 3: 5–12 months after dose 2</w:t>
            </w:r>
          </w:p>
        </w:tc>
      </w:tr>
    </w:tbl>
    <w:p w14:paraId="77304248" w14:textId="77777777" w:rsidR="00A77C49" w:rsidRPr="007F3F14" w:rsidRDefault="00A77C49" w:rsidP="00A77C49">
      <w:pPr>
        <w:rPr>
          <w:rFonts w:ascii="Source Sans 3" w:hAnsi="Source Sans 3"/>
          <w:b/>
          <w:bCs/>
          <w:sz w:val="24"/>
          <w:szCs w:val="24"/>
        </w:rPr>
      </w:pPr>
    </w:p>
    <w:bookmarkEnd w:id="0"/>
    <w:p w14:paraId="3AB255FF" w14:textId="61B8A9EC" w:rsidR="009114BD" w:rsidRPr="00577418" w:rsidRDefault="00B0356E" w:rsidP="00577418">
      <w:pPr>
        <w:pStyle w:val="ListParagraph"/>
        <w:numPr>
          <w:ilvl w:val="0"/>
          <w:numId w:val="1"/>
        </w:numPr>
        <w:spacing w:line="252" w:lineRule="auto"/>
        <w:rPr>
          <w:rFonts w:eastAsia="Times New Roman"/>
          <w:sz w:val="28"/>
          <w:szCs w:val="28"/>
        </w:rPr>
      </w:pPr>
      <w:r w:rsidRPr="00577418">
        <w:rPr>
          <w:b/>
          <w:bCs/>
          <w:color w:val="000000" w:themeColor="text1"/>
          <w:sz w:val="28"/>
          <w:szCs w:val="28"/>
        </w:rPr>
        <w:t>Featured Presentation</w:t>
      </w:r>
      <w:r w:rsidR="00432D34" w:rsidRPr="00577418">
        <w:rPr>
          <w:b/>
          <w:bCs/>
          <w:color w:val="000000" w:themeColor="text1"/>
          <w:sz w:val="28"/>
          <w:szCs w:val="28"/>
        </w:rPr>
        <w:t xml:space="preserve">: </w:t>
      </w:r>
      <w:r w:rsidR="00121B18" w:rsidRPr="00577418">
        <w:rPr>
          <w:b/>
          <w:bCs/>
          <w:color w:val="000000" w:themeColor="text1"/>
          <w:sz w:val="28"/>
          <w:szCs w:val="28"/>
        </w:rPr>
        <w:t xml:space="preserve"> L</w:t>
      </w:r>
      <w:r w:rsidR="00401F0F" w:rsidRPr="00577418">
        <w:rPr>
          <w:b/>
          <w:bCs/>
          <w:color w:val="000000" w:themeColor="text1"/>
          <w:sz w:val="28"/>
          <w:szCs w:val="28"/>
        </w:rPr>
        <w:t>ead Applesauce Recall</w:t>
      </w:r>
      <w:r w:rsidR="00432D34" w:rsidRPr="00577418">
        <w:rPr>
          <w:b/>
          <w:bCs/>
          <w:color w:val="000000" w:themeColor="text1"/>
          <w:sz w:val="28"/>
          <w:szCs w:val="28"/>
        </w:rPr>
        <w:t xml:space="preserve">, </w:t>
      </w:r>
      <w:r w:rsidR="00E72B4A">
        <w:rPr>
          <w:b/>
          <w:bCs/>
          <w:color w:val="000000" w:themeColor="text1"/>
          <w:sz w:val="28"/>
          <w:szCs w:val="28"/>
        </w:rPr>
        <w:t xml:space="preserve"> </w:t>
      </w:r>
      <w:r w:rsidR="00E72B4A" w:rsidRPr="00577418">
        <w:rPr>
          <w:rFonts w:eastAsia="Times New Roman"/>
          <w:b/>
          <w:bCs/>
          <w:sz w:val="28"/>
          <w:szCs w:val="28"/>
        </w:rPr>
        <w:t>Jamie Higley, Food Safety Program Administrator</w:t>
      </w:r>
      <w:r w:rsidR="00E72B4A">
        <w:rPr>
          <w:rFonts w:eastAsia="Times New Roman"/>
          <w:b/>
          <w:bCs/>
          <w:sz w:val="28"/>
          <w:szCs w:val="28"/>
        </w:rPr>
        <w:t xml:space="preserve">, </w:t>
      </w:r>
      <w:r w:rsidR="008C1092">
        <w:rPr>
          <w:rFonts w:eastAsia="Times New Roman"/>
          <w:b/>
          <w:bCs/>
          <w:sz w:val="28"/>
          <w:szCs w:val="28"/>
        </w:rPr>
        <w:t xml:space="preserve">Bureau of Environmental </w:t>
      </w:r>
      <w:proofErr w:type="gramStart"/>
      <w:r w:rsidR="008C1092">
        <w:rPr>
          <w:rFonts w:eastAsia="Times New Roman"/>
          <w:b/>
          <w:bCs/>
          <w:sz w:val="28"/>
          <w:szCs w:val="28"/>
        </w:rPr>
        <w:t>Health</w:t>
      </w:r>
      <w:proofErr w:type="gramEnd"/>
      <w:r w:rsidR="008C1092">
        <w:rPr>
          <w:rFonts w:eastAsia="Times New Roman"/>
          <w:b/>
          <w:bCs/>
          <w:sz w:val="28"/>
          <w:szCs w:val="28"/>
        </w:rPr>
        <w:t xml:space="preserve"> and Radiation Protection; </w:t>
      </w:r>
      <w:r w:rsidR="009114BD" w:rsidRPr="00577418">
        <w:rPr>
          <w:rFonts w:eastAsia="Times New Roman"/>
          <w:b/>
          <w:bCs/>
          <w:sz w:val="28"/>
          <w:szCs w:val="28"/>
        </w:rPr>
        <w:t xml:space="preserve"> Timothy Tewksbary, Retail Program Manager, Ohio Dept. of Agriculture</w:t>
      </w:r>
    </w:p>
    <w:p w14:paraId="105F739D" w14:textId="77777777" w:rsidR="00673738" w:rsidRPr="00673738" w:rsidRDefault="00673738" w:rsidP="008C19B2">
      <w:pPr>
        <w:pStyle w:val="elementtoproof"/>
        <w:numPr>
          <w:ilvl w:val="0"/>
          <w:numId w:val="34"/>
        </w:numPr>
        <w:ind w:hanging="540"/>
        <w:rPr>
          <w:rFonts w:asciiTheme="minorHAnsi" w:hAnsiTheme="minorHAnsi" w:cstheme="minorHAnsi"/>
          <w:sz w:val="24"/>
          <w:szCs w:val="24"/>
        </w:rPr>
      </w:pPr>
      <w:r w:rsidRPr="00673738">
        <w:rPr>
          <w:rFonts w:asciiTheme="minorHAnsi" w:hAnsiTheme="minorHAnsi" w:cstheme="minorHAnsi"/>
          <w:color w:val="000000"/>
          <w:sz w:val="24"/>
          <w:szCs w:val="24"/>
        </w:rPr>
        <w:t>The FDA held a briefing on December 4, 2023, regarding the WanaBana Apple Cinnamon Puree Pouches that were distributed to Dollar Tree and Dollar Tree / Family Dollar combination stores throughout the country. The product was not distributed to stand alone Family Dollar locations. At this time the FDA is requesting help from the state and local jurisdictions in identifying if this product is still being held for consumer sale and or if the stores are still holding onto product on site. Previously, the FDA was requesting that if the product was found to be on the sales floor that the FDA 3177 form be completed, this is no longer the case. Also, originally the FDA wasn’t collecting information on if the product was still being maintained on site after being pulled by store associates, this is also no longer the case.</w:t>
      </w:r>
    </w:p>
    <w:p w14:paraId="79BD793D" w14:textId="77777777" w:rsidR="00673738" w:rsidRPr="00673738" w:rsidRDefault="00673738" w:rsidP="008C19B2">
      <w:pPr>
        <w:pStyle w:val="NormalWeb"/>
        <w:numPr>
          <w:ilvl w:val="0"/>
          <w:numId w:val="34"/>
        </w:numPr>
        <w:ind w:hanging="540"/>
        <w:rPr>
          <w:rFonts w:asciiTheme="minorHAnsi" w:hAnsiTheme="minorHAnsi" w:cstheme="minorHAnsi"/>
          <w:sz w:val="24"/>
          <w:szCs w:val="24"/>
        </w:rPr>
      </w:pPr>
      <w:r w:rsidRPr="00673738">
        <w:rPr>
          <w:rFonts w:asciiTheme="minorHAnsi" w:hAnsiTheme="minorHAnsi" w:cstheme="minorHAnsi"/>
          <w:color w:val="000000"/>
          <w:sz w:val="24"/>
          <w:szCs w:val="24"/>
        </w:rPr>
        <w:lastRenderedPageBreak/>
        <w:t>The FDA is asking for the following information from any jurisdiction that has a Dollar Tree or Dollar Tree/Family Dollar combination store.</w:t>
      </w:r>
    </w:p>
    <w:p w14:paraId="0734D5A6" w14:textId="2FF77065" w:rsidR="00673738" w:rsidRPr="00673738" w:rsidRDefault="00673738" w:rsidP="008C19B2">
      <w:pPr>
        <w:pStyle w:val="NormalWeb"/>
        <w:numPr>
          <w:ilvl w:val="0"/>
          <w:numId w:val="34"/>
        </w:numPr>
        <w:ind w:hanging="540"/>
        <w:rPr>
          <w:rFonts w:asciiTheme="minorHAnsi" w:hAnsiTheme="minorHAnsi" w:cstheme="minorHAnsi"/>
          <w:sz w:val="24"/>
          <w:szCs w:val="24"/>
        </w:rPr>
      </w:pPr>
      <w:r w:rsidRPr="00673738">
        <w:rPr>
          <w:rFonts w:asciiTheme="minorHAnsi" w:hAnsiTheme="minorHAnsi" w:cstheme="minorHAnsi"/>
          <w:color w:val="000000"/>
          <w:sz w:val="24"/>
          <w:szCs w:val="24"/>
        </w:rPr>
        <w:t xml:space="preserve">ODA and ODH are requesting that each local health district with the aforementioned locations be visited, complete the attached Excel data collection </w:t>
      </w:r>
      <w:r w:rsidR="006C1586" w:rsidRPr="00673738">
        <w:rPr>
          <w:rFonts w:asciiTheme="minorHAnsi" w:hAnsiTheme="minorHAnsi" w:cstheme="minorHAnsi"/>
          <w:color w:val="000000"/>
          <w:sz w:val="24"/>
          <w:szCs w:val="24"/>
        </w:rPr>
        <w:t>document,</w:t>
      </w:r>
      <w:r w:rsidRPr="00673738">
        <w:rPr>
          <w:rFonts w:asciiTheme="minorHAnsi" w:hAnsiTheme="minorHAnsi" w:cstheme="minorHAnsi"/>
          <w:color w:val="000000"/>
          <w:sz w:val="24"/>
          <w:szCs w:val="24"/>
        </w:rPr>
        <w:t xml:space="preserve"> and take any corrective actions, if necessary. If a location is not willing to voluntarily destroy the product and your jurisdiction doesn’t have the ability to embargo foods, please contact the ODA Food Safety Division for assistance. Please review your board resolutions to determine if your department staff have been authorized to embargo foods. </w:t>
      </w:r>
    </w:p>
    <w:p w14:paraId="1FE6B3C3" w14:textId="528AC691" w:rsidR="00673738" w:rsidRPr="00F51E24" w:rsidRDefault="00673738" w:rsidP="008C19B2">
      <w:pPr>
        <w:pStyle w:val="NormalWeb"/>
        <w:numPr>
          <w:ilvl w:val="0"/>
          <w:numId w:val="34"/>
        </w:numPr>
        <w:ind w:hanging="540"/>
        <w:rPr>
          <w:rFonts w:asciiTheme="minorHAnsi" w:hAnsiTheme="minorHAnsi" w:cstheme="minorHAnsi"/>
          <w:sz w:val="24"/>
          <w:szCs w:val="24"/>
        </w:rPr>
      </w:pPr>
      <w:r w:rsidRPr="00673738">
        <w:rPr>
          <w:rFonts w:asciiTheme="minorHAnsi" w:hAnsiTheme="minorHAnsi" w:cstheme="minorHAnsi"/>
          <w:color w:val="000000"/>
          <w:sz w:val="24"/>
          <w:szCs w:val="24"/>
        </w:rPr>
        <w:t xml:space="preserve">Please forward the completed data collection document to Tim Tewksbary at </w:t>
      </w:r>
      <w:hyperlink r:id="rId21" w:history="1">
        <w:r w:rsidRPr="00673738">
          <w:rPr>
            <w:rStyle w:val="Hyperlink"/>
            <w:rFonts w:asciiTheme="minorHAnsi" w:hAnsiTheme="minorHAnsi" w:cstheme="minorHAnsi"/>
            <w:sz w:val="24"/>
            <w:szCs w:val="24"/>
          </w:rPr>
          <w:t>timothy.tewksbary@agri.ohio.gov</w:t>
        </w:r>
      </w:hyperlink>
      <w:r w:rsidR="0018752B">
        <w:rPr>
          <w:rFonts w:asciiTheme="minorHAnsi" w:hAnsiTheme="minorHAnsi" w:cstheme="minorHAnsi"/>
          <w:color w:val="000000"/>
          <w:sz w:val="24"/>
          <w:szCs w:val="24"/>
        </w:rPr>
        <w:t>. Assistance is appreciated.</w:t>
      </w:r>
    </w:p>
    <w:p w14:paraId="4E1202FF" w14:textId="21C3910E" w:rsidR="00F51E24" w:rsidRPr="00F51E24" w:rsidRDefault="00F51E24" w:rsidP="00366363">
      <w:pPr>
        <w:pStyle w:val="NormalWeb"/>
        <w:numPr>
          <w:ilvl w:val="0"/>
          <w:numId w:val="34"/>
        </w:numPr>
        <w:ind w:hanging="540"/>
        <w:rPr>
          <w:rStyle w:val="entity"/>
          <w:rFonts w:asciiTheme="minorHAnsi" w:hAnsiTheme="minorHAnsi" w:cstheme="minorHAnsi"/>
          <w:b/>
          <w:bCs/>
          <w:sz w:val="24"/>
          <w:szCs w:val="24"/>
        </w:rPr>
      </w:pPr>
      <w:r w:rsidRPr="00FF0BFD">
        <w:rPr>
          <w:rFonts w:asciiTheme="minorHAnsi" w:hAnsiTheme="minorHAnsi" w:cstheme="minorHAnsi"/>
          <w:b/>
          <w:bCs/>
          <w:sz w:val="24"/>
          <w:szCs w:val="24"/>
        </w:rPr>
        <w:t>See</w:t>
      </w:r>
      <w:r w:rsidRPr="00F51E24">
        <w:rPr>
          <w:rFonts w:asciiTheme="minorHAnsi" w:hAnsiTheme="minorHAnsi" w:cstheme="minorHAnsi"/>
          <w:sz w:val="24"/>
          <w:szCs w:val="24"/>
        </w:rPr>
        <w:t xml:space="preserve"> </w:t>
      </w:r>
      <w:r w:rsidRPr="00F51E24">
        <w:rPr>
          <w:rStyle w:val="entity"/>
          <w:rFonts w:asciiTheme="minorHAnsi" w:eastAsia="Times New Roman" w:hAnsiTheme="minorHAnsi" w:cstheme="minorHAnsi"/>
          <w:b/>
          <w:bCs/>
          <w:color w:val="000000"/>
          <w:sz w:val="24"/>
          <w:szCs w:val="24"/>
        </w:rPr>
        <w:t>attached spreadsheet</w:t>
      </w:r>
      <w:r w:rsidRPr="00F51E24">
        <w:rPr>
          <w:rStyle w:val="entity"/>
          <w:rFonts w:asciiTheme="minorHAnsi" w:eastAsia="Times New Roman" w:hAnsiTheme="minorHAnsi" w:cstheme="minorHAnsi"/>
          <w:color w:val="000000"/>
          <w:sz w:val="24"/>
          <w:szCs w:val="24"/>
        </w:rPr>
        <w:t>.</w:t>
      </w:r>
    </w:p>
    <w:p w14:paraId="4DCEA08E" w14:textId="048A095B" w:rsidR="00577418" w:rsidRDefault="00F06B54" w:rsidP="00C20558">
      <w:pPr>
        <w:pStyle w:val="ListParagraph"/>
        <w:numPr>
          <w:ilvl w:val="0"/>
          <w:numId w:val="1"/>
        </w:numPr>
        <w:spacing w:after="0" w:line="256" w:lineRule="auto"/>
        <w:rPr>
          <w:rFonts w:cstheme="minorHAnsi"/>
          <w:b/>
          <w:bCs/>
          <w:sz w:val="28"/>
          <w:szCs w:val="28"/>
        </w:rPr>
      </w:pPr>
      <w:r w:rsidRPr="00A11F27">
        <w:rPr>
          <w:b/>
          <w:bCs/>
          <w:color w:val="000000" w:themeColor="text1"/>
          <w:sz w:val="28"/>
          <w:szCs w:val="28"/>
        </w:rPr>
        <w:t>G</w:t>
      </w:r>
      <w:r w:rsidR="00DA6A1A" w:rsidRPr="00A11F27">
        <w:rPr>
          <w:b/>
          <w:bCs/>
          <w:color w:val="000000" w:themeColor="text1"/>
          <w:sz w:val="28"/>
          <w:szCs w:val="28"/>
        </w:rPr>
        <w:t>eneral Q &amp; A</w:t>
      </w:r>
      <w:r w:rsidR="00D40D2C" w:rsidRPr="00A11F27">
        <w:rPr>
          <w:b/>
          <w:bCs/>
          <w:color w:val="000000" w:themeColor="text1"/>
          <w:sz w:val="28"/>
          <w:szCs w:val="28"/>
        </w:rPr>
        <w:t xml:space="preserve"> </w:t>
      </w:r>
      <w:r w:rsidR="00280F70" w:rsidRPr="00A11F27">
        <w:rPr>
          <w:b/>
          <w:bCs/>
          <w:color w:val="000000" w:themeColor="text1"/>
          <w:sz w:val="28"/>
          <w:szCs w:val="28"/>
        </w:rPr>
        <w:br/>
      </w:r>
      <w:r w:rsidR="00D736DE">
        <w:rPr>
          <w:rFonts w:cstheme="minorHAnsi"/>
          <w:b/>
          <w:bCs/>
          <w:sz w:val="28"/>
          <w:szCs w:val="28"/>
        </w:rPr>
        <w:t>a</w:t>
      </w:r>
      <w:r w:rsidR="00450F79" w:rsidRPr="00A11F27">
        <w:rPr>
          <w:rFonts w:cstheme="minorHAnsi"/>
          <w:b/>
          <w:bCs/>
          <w:sz w:val="28"/>
          <w:szCs w:val="28"/>
        </w:rPr>
        <w:t xml:space="preserve">. </w:t>
      </w:r>
      <w:r w:rsidR="00450F79" w:rsidRPr="00244F85">
        <w:rPr>
          <w:rFonts w:cstheme="minorHAnsi"/>
          <w:b/>
          <w:bCs/>
          <w:sz w:val="24"/>
          <w:szCs w:val="24"/>
        </w:rPr>
        <w:t xml:space="preserve"> </w:t>
      </w:r>
      <w:r w:rsidR="009E6D16" w:rsidRPr="00577418">
        <w:rPr>
          <w:rFonts w:cstheme="minorHAnsi"/>
          <w:b/>
          <w:bCs/>
          <w:sz w:val="28"/>
          <w:szCs w:val="28"/>
        </w:rPr>
        <w:t xml:space="preserve"> </w:t>
      </w:r>
      <w:r w:rsidR="00577418" w:rsidRPr="00577418">
        <w:rPr>
          <w:rFonts w:cstheme="minorHAnsi"/>
          <w:b/>
          <w:bCs/>
          <w:sz w:val="28"/>
          <w:szCs w:val="28"/>
        </w:rPr>
        <w:t>Presubmitted Question</w:t>
      </w:r>
    </w:p>
    <w:p w14:paraId="172B5ECA" w14:textId="6F3086FD" w:rsidR="00D06F12" w:rsidRDefault="00D06F12" w:rsidP="00D06F12">
      <w:pPr>
        <w:pStyle w:val="xmsonormal"/>
        <w:spacing w:before="0" w:beforeAutospacing="0" w:after="0" w:afterAutospacing="0"/>
        <w:ind w:left="1440" w:hanging="670"/>
        <w:rPr>
          <w:rFonts w:asciiTheme="minorHAnsi" w:hAnsiTheme="minorHAnsi" w:cstheme="minorHAnsi"/>
          <w:b/>
          <w:bCs/>
        </w:rPr>
      </w:pPr>
      <w:r w:rsidRPr="00D06F12">
        <w:rPr>
          <w:rFonts w:asciiTheme="minorHAnsi" w:hAnsiTheme="minorHAnsi" w:cstheme="minorHAnsi"/>
          <w:b/>
          <w:bCs/>
          <w:color w:val="000000" w:themeColor="text1"/>
        </w:rPr>
        <w:t>PQ1:</w:t>
      </w:r>
      <w:r>
        <w:rPr>
          <w:b/>
          <w:bCs/>
          <w:color w:val="000000" w:themeColor="text1"/>
          <w:sz w:val="28"/>
          <w:szCs w:val="28"/>
        </w:rPr>
        <w:tab/>
      </w:r>
      <w:r w:rsidRPr="00021171">
        <w:rPr>
          <w:rFonts w:asciiTheme="minorHAnsi" w:hAnsiTheme="minorHAnsi" w:cstheme="minorHAnsi"/>
        </w:rPr>
        <w:t xml:space="preserve">Our local facilities (LTC/SNF) continue to perform Rapid Antigen Testing on their residents and employees. Why is this information not automatically reported to ODRS in some way or fashion? It seems like some facilities are reporting their rapid tests and others are not. </w:t>
      </w:r>
      <w:r>
        <w:rPr>
          <w:rFonts w:asciiTheme="minorHAnsi" w:hAnsiTheme="minorHAnsi" w:cstheme="minorHAnsi"/>
        </w:rPr>
        <w:t xml:space="preserve"> </w:t>
      </w:r>
    </w:p>
    <w:p w14:paraId="652F0324" w14:textId="77777777" w:rsidR="00FC542B" w:rsidRDefault="00326D09" w:rsidP="00FC542B">
      <w:pPr>
        <w:ind w:left="1440" w:hanging="630"/>
        <w:rPr>
          <w:rStyle w:val="smq-richtextcontent-0-1-315"/>
          <w:sz w:val="24"/>
          <w:szCs w:val="24"/>
        </w:rPr>
      </w:pPr>
      <w:r>
        <w:rPr>
          <w:rFonts w:cstheme="minorHAnsi"/>
          <w:b/>
          <w:bCs/>
          <w:color w:val="000000" w:themeColor="text1"/>
        </w:rPr>
        <w:t>A:</w:t>
      </w:r>
      <w:r>
        <w:rPr>
          <w:rFonts w:cstheme="minorHAnsi"/>
        </w:rPr>
        <w:tab/>
      </w:r>
      <w:r w:rsidR="00FC542B">
        <w:rPr>
          <w:rStyle w:val="smq-richtextcontent-0-1-315"/>
          <w:sz w:val="24"/>
          <w:szCs w:val="24"/>
        </w:rPr>
        <w:t>LTCF COVID-19 reporting is still needed at this time. Thank you for your continued partnership!</w:t>
      </w:r>
    </w:p>
    <w:p w14:paraId="1C175211" w14:textId="1CD1D965" w:rsidR="00450F79" w:rsidRDefault="00417F04" w:rsidP="00FC542B">
      <w:pPr>
        <w:pStyle w:val="ListParagraph"/>
        <w:numPr>
          <w:ilvl w:val="0"/>
          <w:numId w:val="51"/>
        </w:numPr>
        <w:spacing w:after="0" w:line="256" w:lineRule="auto"/>
        <w:ind w:left="1170" w:hanging="450"/>
        <w:rPr>
          <w:rFonts w:cstheme="minorHAnsi"/>
          <w:b/>
          <w:bCs/>
          <w:sz w:val="28"/>
          <w:szCs w:val="28"/>
        </w:rPr>
      </w:pPr>
      <w:r w:rsidRPr="00DE3E75">
        <w:rPr>
          <w:rFonts w:cstheme="minorHAnsi"/>
          <w:b/>
          <w:bCs/>
          <w:sz w:val="28"/>
          <w:szCs w:val="28"/>
        </w:rPr>
        <w:t>Live Questions</w:t>
      </w:r>
    </w:p>
    <w:p w14:paraId="4F0E3BAB" w14:textId="18C0659D" w:rsidR="00DF4F0C" w:rsidRPr="00EA7F5A" w:rsidRDefault="00EA7F5A" w:rsidP="0018752B">
      <w:pPr>
        <w:spacing w:after="0" w:line="256" w:lineRule="auto"/>
        <w:ind w:left="720"/>
        <w:rPr>
          <w:rFonts w:cstheme="minorHAnsi"/>
          <w:b/>
          <w:bCs/>
          <w:sz w:val="24"/>
          <w:szCs w:val="24"/>
          <w:u w:val="single"/>
        </w:rPr>
      </w:pPr>
      <w:r w:rsidRPr="00EA7F5A">
        <w:rPr>
          <w:rFonts w:cstheme="minorHAnsi"/>
          <w:b/>
          <w:bCs/>
          <w:sz w:val="24"/>
          <w:szCs w:val="24"/>
          <w:u w:val="single"/>
        </w:rPr>
        <w:t>Oral Health Survey</w:t>
      </w:r>
    </w:p>
    <w:p w14:paraId="456FE777" w14:textId="2E28B0FF" w:rsidR="00DF4F0C" w:rsidRDefault="00DF4F0C" w:rsidP="00DF283B">
      <w:pPr>
        <w:spacing w:after="0" w:line="256" w:lineRule="auto"/>
        <w:ind w:left="1440" w:hanging="720"/>
        <w:rPr>
          <w:rFonts w:cstheme="minorHAnsi"/>
          <w:sz w:val="24"/>
          <w:szCs w:val="24"/>
        </w:rPr>
      </w:pPr>
      <w:r w:rsidRPr="000A2C6B">
        <w:rPr>
          <w:rFonts w:cstheme="minorHAnsi"/>
          <w:b/>
          <w:bCs/>
          <w:sz w:val="24"/>
          <w:szCs w:val="24"/>
        </w:rPr>
        <w:t>Q</w:t>
      </w:r>
      <w:r w:rsidR="000A2C6B" w:rsidRPr="000A2C6B">
        <w:rPr>
          <w:rFonts w:cstheme="minorHAnsi"/>
          <w:b/>
          <w:bCs/>
          <w:sz w:val="24"/>
          <w:szCs w:val="24"/>
        </w:rPr>
        <w:t>1</w:t>
      </w:r>
      <w:r w:rsidRPr="000A2C6B">
        <w:rPr>
          <w:rFonts w:cstheme="minorHAnsi"/>
          <w:b/>
          <w:bCs/>
          <w:sz w:val="24"/>
          <w:szCs w:val="24"/>
        </w:rPr>
        <w:t>:</w:t>
      </w:r>
      <w:r w:rsidRPr="00DF4F0C">
        <w:rPr>
          <w:rFonts w:cstheme="minorHAnsi"/>
          <w:sz w:val="24"/>
          <w:szCs w:val="24"/>
        </w:rPr>
        <w:t xml:space="preserve"> </w:t>
      </w:r>
      <w:r w:rsidRPr="00DF4F0C">
        <w:rPr>
          <w:rFonts w:cstheme="minorHAnsi"/>
          <w:sz w:val="24"/>
          <w:szCs w:val="24"/>
        </w:rPr>
        <w:softHyphen/>
      </w:r>
      <w:r>
        <w:rPr>
          <w:rFonts w:cstheme="minorHAnsi"/>
          <w:sz w:val="24"/>
          <w:szCs w:val="24"/>
        </w:rPr>
        <w:tab/>
      </w:r>
      <w:r w:rsidRPr="00DF4F0C">
        <w:rPr>
          <w:rFonts w:cstheme="minorHAnsi"/>
          <w:sz w:val="24"/>
          <w:szCs w:val="24"/>
        </w:rPr>
        <w:t>For the dental survey of 3rd graders - if we have schools that have been contacted but not confirmed in our county do we need to reach out to them to request that they participate in the survey?</w:t>
      </w:r>
      <w:r w:rsidRPr="00DF4F0C">
        <w:rPr>
          <w:rFonts w:cstheme="minorHAnsi"/>
          <w:sz w:val="24"/>
          <w:szCs w:val="24"/>
        </w:rPr>
        <w:softHyphen/>
      </w:r>
    </w:p>
    <w:p w14:paraId="2E6C47E0" w14:textId="118823C5" w:rsidR="0060451A" w:rsidRDefault="00DF283B" w:rsidP="0060451A">
      <w:pPr>
        <w:ind w:left="1440" w:hanging="720"/>
        <w:rPr>
          <w:sz w:val="24"/>
          <w:szCs w:val="24"/>
        </w:rPr>
      </w:pPr>
      <w:r>
        <w:rPr>
          <w:rFonts w:cstheme="minorHAnsi"/>
          <w:sz w:val="24"/>
          <w:szCs w:val="24"/>
        </w:rPr>
        <w:t>A:</w:t>
      </w:r>
      <w:r>
        <w:rPr>
          <w:rFonts w:cstheme="minorHAnsi"/>
          <w:sz w:val="24"/>
          <w:szCs w:val="24"/>
        </w:rPr>
        <w:tab/>
      </w:r>
      <w:r w:rsidR="0060451A">
        <w:rPr>
          <w:rFonts w:cstheme="minorHAnsi"/>
          <w:sz w:val="24"/>
          <w:szCs w:val="24"/>
        </w:rPr>
        <w:t xml:space="preserve">ODH’s Oral </w:t>
      </w:r>
      <w:r w:rsidR="00EE769F">
        <w:rPr>
          <w:rFonts w:cstheme="minorHAnsi"/>
          <w:sz w:val="24"/>
          <w:szCs w:val="24"/>
        </w:rPr>
        <w:t xml:space="preserve">Health </w:t>
      </w:r>
      <w:r w:rsidR="0060451A">
        <w:rPr>
          <w:rFonts w:cstheme="minorHAnsi"/>
          <w:sz w:val="24"/>
          <w:szCs w:val="24"/>
        </w:rPr>
        <w:t xml:space="preserve">program is </w:t>
      </w:r>
      <w:r w:rsidR="0060451A" w:rsidRPr="0060451A">
        <w:rPr>
          <w:sz w:val="24"/>
          <w:szCs w:val="24"/>
        </w:rPr>
        <w:t xml:space="preserve"> not requesting that the LHDs contact the schools that have not been confirmed, in order to ask them to participate.  If this should change, we will contact the LHD and make that request that they do so.</w:t>
      </w:r>
    </w:p>
    <w:p w14:paraId="3A5786D7" w14:textId="77777777" w:rsidR="000A2C6B" w:rsidRPr="00DF283B" w:rsidRDefault="000A2C6B" w:rsidP="000A2C6B">
      <w:pPr>
        <w:spacing w:after="0" w:line="256" w:lineRule="auto"/>
        <w:ind w:left="1170" w:hanging="450"/>
        <w:rPr>
          <w:rFonts w:cstheme="minorHAnsi"/>
          <w:b/>
          <w:bCs/>
          <w:sz w:val="24"/>
          <w:szCs w:val="24"/>
          <w:u w:val="single"/>
        </w:rPr>
      </w:pPr>
      <w:r w:rsidRPr="00DF283B">
        <w:rPr>
          <w:rFonts w:cstheme="minorHAnsi"/>
          <w:b/>
          <w:bCs/>
          <w:sz w:val="24"/>
          <w:szCs w:val="24"/>
          <w:u w:val="single"/>
        </w:rPr>
        <w:t>Pneumonia Cases</w:t>
      </w:r>
      <w:r>
        <w:rPr>
          <w:rFonts w:cstheme="minorHAnsi"/>
          <w:b/>
          <w:bCs/>
          <w:sz w:val="24"/>
          <w:szCs w:val="24"/>
          <w:u w:val="single"/>
        </w:rPr>
        <w:t xml:space="preserve"> in Warren County</w:t>
      </w:r>
    </w:p>
    <w:p w14:paraId="4ADCAC2A" w14:textId="6A1AE067" w:rsidR="000A2C6B" w:rsidRDefault="000A2C6B" w:rsidP="000A2C6B">
      <w:pPr>
        <w:spacing w:after="0" w:line="256" w:lineRule="auto"/>
        <w:ind w:left="720"/>
        <w:rPr>
          <w:rFonts w:cstheme="minorHAnsi"/>
          <w:sz w:val="24"/>
          <w:szCs w:val="24"/>
        </w:rPr>
      </w:pPr>
      <w:r w:rsidRPr="000A2C6B">
        <w:rPr>
          <w:rFonts w:cstheme="minorHAnsi"/>
          <w:b/>
          <w:bCs/>
          <w:sz w:val="24"/>
          <w:szCs w:val="24"/>
        </w:rPr>
        <w:t>Q2:</w:t>
      </w:r>
      <w:r w:rsidRPr="00DF4F0C">
        <w:rPr>
          <w:rFonts w:cstheme="minorHAnsi"/>
          <w:sz w:val="24"/>
          <w:szCs w:val="24"/>
        </w:rPr>
        <w:t xml:space="preserve"> </w:t>
      </w:r>
      <w:r w:rsidRPr="00DF4F0C">
        <w:rPr>
          <w:rFonts w:cstheme="minorHAnsi"/>
          <w:sz w:val="24"/>
          <w:szCs w:val="24"/>
        </w:rPr>
        <w:softHyphen/>
      </w:r>
      <w:r>
        <w:rPr>
          <w:rFonts w:cstheme="minorHAnsi"/>
          <w:sz w:val="24"/>
          <w:szCs w:val="24"/>
        </w:rPr>
        <w:t xml:space="preserve">  </w:t>
      </w:r>
      <w:r>
        <w:rPr>
          <w:rFonts w:cstheme="minorHAnsi"/>
          <w:sz w:val="24"/>
          <w:szCs w:val="24"/>
        </w:rPr>
        <w:tab/>
        <w:t>F</w:t>
      </w:r>
      <w:r w:rsidRPr="00DF4F0C">
        <w:rPr>
          <w:rFonts w:cstheme="minorHAnsi"/>
          <w:sz w:val="24"/>
          <w:szCs w:val="24"/>
        </w:rPr>
        <w:t>YI, we hav</w:t>
      </w:r>
      <w:r>
        <w:rPr>
          <w:rFonts w:cstheme="minorHAnsi"/>
          <w:sz w:val="24"/>
          <w:szCs w:val="24"/>
        </w:rPr>
        <w:t>e</w:t>
      </w:r>
      <w:r w:rsidRPr="00DF4F0C">
        <w:rPr>
          <w:rFonts w:cstheme="minorHAnsi"/>
          <w:sz w:val="24"/>
          <w:szCs w:val="24"/>
        </w:rPr>
        <w:t xml:space="preserve"> 10 additional pneumonia  cases this weekend and 5 yesterday</w:t>
      </w:r>
      <w:r w:rsidRPr="00DF4F0C">
        <w:rPr>
          <w:rFonts w:cstheme="minorHAnsi"/>
          <w:sz w:val="24"/>
          <w:szCs w:val="24"/>
        </w:rPr>
        <w:softHyphen/>
      </w:r>
      <w:r>
        <w:rPr>
          <w:rFonts w:cstheme="minorHAnsi"/>
          <w:sz w:val="24"/>
          <w:szCs w:val="24"/>
        </w:rPr>
        <w:t>.</w:t>
      </w:r>
    </w:p>
    <w:p w14:paraId="0EC59ABB" w14:textId="77777777" w:rsidR="000A2C6B" w:rsidRDefault="000A2C6B" w:rsidP="000A2C6B">
      <w:pPr>
        <w:ind w:firstLine="720"/>
        <w:rPr>
          <w:rFonts w:ascii="Source Sans Pro" w:hAnsi="Source Sans Pro"/>
          <w:sz w:val="24"/>
          <w:szCs w:val="24"/>
        </w:rPr>
      </w:pPr>
      <w:r>
        <w:rPr>
          <w:rFonts w:cstheme="minorHAnsi"/>
          <w:sz w:val="24"/>
          <w:szCs w:val="24"/>
        </w:rPr>
        <w:t>A:</w:t>
      </w:r>
      <w:r>
        <w:rPr>
          <w:rFonts w:cstheme="minorHAnsi"/>
          <w:sz w:val="24"/>
          <w:szCs w:val="24"/>
        </w:rPr>
        <w:tab/>
      </w:r>
      <w:r>
        <w:rPr>
          <w:rFonts w:ascii="Source Sans Pro" w:hAnsi="Source Sans Pro"/>
          <w:sz w:val="24"/>
          <w:szCs w:val="24"/>
        </w:rPr>
        <w:t>Thank you for sharing this information. Our epidemiology team will reach out directly.</w:t>
      </w:r>
    </w:p>
    <w:p w14:paraId="0784B2AC" w14:textId="132481A9" w:rsidR="00940FA8" w:rsidRPr="00C541D6" w:rsidRDefault="00C541D6" w:rsidP="00DF4F0C">
      <w:pPr>
        <w:spacing w:after="0" w:line="256" w:lineRule="auto"/>
        <w:ind w:left="1170" w:hanging="450"/>
        <w:rPr>
          <w:rFonts w:cstheme="minorHAnsi"/>
          <w:b/>
          <w:bCs/>
          <w:sz w:val="24"/>
          <w:szCs w:val="24"/>
          <w:u w:val="single"/>
        </w:rPr>
      </w:pPr>
      <w:r w:rsidRPr="00C541D6">
        <w:rPr>
          <w:rFonts w:cstheme="minorHAnsi"/>
          <w:b/>
          <w:bCs/>
          <w:sz w:val="24"/>
          <w:szCs w:val="24"/>
          <w:u w:val="single"/>
        </w:rPr>
        <w:t>POC Testing at LTCF</w:t>
      </w:r>
    </w:p>
    <w:p w14:paraId="6278FFCC" w14:textId="241FD158" w:rsidR="00DF4F0C" w:rsidRDefault="00DF4F0C" w:rsidP="00DF283B">
      <w:pPr>
        <w:spacing w:after="0" w:line="256" w:lineRule="auto"/>
        <w:ind w:left="1440" w:hanging="720"/>
        <w:rPr>
          <w:rFonts w:cstheme="minorHAnsi"/>
          <w:sz w:val="24"/>
          <w:szCs w:val="24"/>
        </w:rPr>
      </w:pPr>
      <w:r w:rsidRPr="000A2C6B">
        <w:rPr>
          <w:rFonts w:cstheme="minorHAnsi"/>
          <w:b/>
          <w:bCs/>
          <w:sz w:val="24"/>
          <w:szCs w:val="24"/>
        </w:rPr>
        <w:t>Q</w:t>
      </w:r>
      <w:r w:rsidR="000A2C6B" w:rsidRPr="000A2C6B">
        <w:rPr>
          <w:rFonts w:cstheme="minorHAnsi"/>
          <w:b/>
          <w:bCs/>
          <w:sz w:val="24"/>
          <w:szCs w:val="24"/>
        </w:rPr>
        <w:t>3</w:t>
      </w:r>
      <w:r w:rsidRPr="000A2C6B">
        <w:rPr>
          <w:rFonts w:cstheme="minorHAnsi"/>
          <w:b/>
          <w:bCs/>
          <w:sz w:val="24"/>
          <w:szCs w:val="24"/>
        </w:rPr>
        <w:t>:</w:t>
      </w:r>
      <w:r w:rsidRPr="00DF4F0C">
        <w:rPr>
          <w:rFonts w:cstheme="minorHAnsi"/>
          <w:sz w:val="24"/>
          <w:szCs w:val="24"/>
        </w:rPr>
        <w:t xml:space="preserve"> </w:t>
      </w:r>
      <w:r>
        <w:rPr>
          <w:rFonts w:cstheme="minorHAnsi"/>
          <w:sz w:val="24"/>
          <w:szCs w:val="24"/>
        </w:rPr>
        <w:tab/>
      </w:r>
      <w:r w:rsidRPr="00DF4F0C">
        <w:rPr>
          <w:rFonts w:cstheme="minorHAnsi"/>
          <w:sz w:val="24"/>
          <w:szCs w:val="24"/>
        </w:rPr>
        <w:softHyphen/>
        <w:t>I recall</w:t>
      </w:r>
      <w:r w:rsidR="003964FB">
        <w:rPr>
          <w:rFonts w:cstheme="minorHAnsi"/>
          <w:sz w:val="24"/>
          <w:szCs w:val="24"/>
        </w:rPr>
        <w:t xml:space="preserve"> </w:t>
      </w:r>
      <w:r w:rsidRPr="00DF4F0C">
        <w:rPr>
          <w:rFonts w:cstheme="minorHAnsi"/>
          <w:sz w:val="24"/>
          <w:szCs w:val="24"/>
        </w:rPr>
        <w:t>when POC testing was made available to the LTC facilities</w:t>
      </w:r>
      <w:r w:rsidR="00BC2881">
        <w:rPr>
          <w:rFonts w:cstheme="minorHAnsi"/>
          <w:sz w:val="24"/>
          <w:szCs w:val="24"/>
        </w:rPr>
        <w:t xml:space="preserve"> so</w:t>
      </w:r>
      <w:r w:rsidRPr="00DF4F0C">
        <w:rPr>
          <w:rFonts w:cstheme="minorHAnsi"/>
          <w:sz w:val="24"/>
          <w:szCs w:val="24"/>
        </w:rPr>
        <w:t xml:space="preserve"> </w:t>
      </w:r>
      <w:r w:rsidR="004F06DA">
        <w:rPr>
          <w:rFonts w:cstheme="minorHAnsi"/>
          <w:sz w:val="24"/>
          <w:szCs w:val="24"/>
        </w:rPr>
        <w:t>is</w:t>
      </w:r>
      <w:r w:rsidRPr="00DF4F0C">
        <w:rPr>
          <w:rFonts w:cstheme="minorHAnsi"/>
          <w:sz w:val="24"/>
          <w:szCs w:val="24"/>
        </w:rPr>
        <w:t xml:space="preserve"> it now a requirement that they </w:t>
      </w:r>
      <w:r w:rsidR="00BE7031">
        <w:rPr>
          <w:rFonts w:cstheme="minorHAnsi"/>
          <w:sz w:val="24"/>
          <w:szCs w:val="24"/>
        </w:rPr>
        <w:t xml:space="preserve">use </w:t>
      </w:r>
      <w:r w:rsidRPr="00DF4F0C">
        <w:rPr>
          <w:rFonts w:cstheme="minorHAnsi"/>
          <w:sz w:val="24"/>
          <w:szCs w:val="24"/>
        </w:rPr>
        <w:t>ELR?</w:t>
      </w:r>
      <w:r w:rsidRPr="00DF4F0C">
        <w:rPr>
          <w:rFonts w:cstheme="minorHAnsi"/>
          <w:sz w:val="24"/>
          <w:szCs w:val="24"/>
        </w:rPr>
        <w:softHyphen/>
      </w:r>
    </w:p>
    <w:p w14:paraId="725F6B08" w14:textId="4D5253AF" w:rsidR="00DF283B" w:rsidRDefault="00DF283B" w:rsidP="005B1C0B">
      <w:pPr>
        <w:spacing w:after="0" w:line="256" w:lineRule="auto"/>
        <w:ind w:left="1440" w:hanging="720"/>
        <w:rPr>
          <w:rFonts w:cstheme="minorHAnsi"/>
          <w:sz w:val="24"/>
          <w:szCs w:val="24"/>
        </w:rPr>
      </w:pPr>
      <w:r>
        <w:rPr>
          <w:rFonts w:cstheme="minorHAnsi"/>
          <w:sz w:val="24"/>
          <w:szCs w:val="24"/>
        </w:rPr>
        <w:t>A:</w:t>
      </w:r>
      <w:r>
        <w:rPr>
          <w:rFonts w:cstheme="minorHAnsi"/>
          <w:sz w:val="24"/>
          <w:szCs w:val="24"/>
        </w:rPr>
        <w:tab/>
      </w:r>
      <w:r w:rsidR="004F06DA" w:rsidRPr="005B1C0B">
        <w:rPr>
          <w:rFonts w:cstheme="minorHAnsi"/>
          <w:sz w:val="24"/>
          <w:szCs w:val="24"/>
        </w:rPr>
        <w:t>At earlier stages of the pandemic, labs (including long-term care facilities conducting point-of-care testing) were required to report the results of all tests conducted, both positive and negative. In 2022, the requirement changed so that only positive test results needed to be reported. That requirement remains in place today, so for any COVID-19 testing being conducted in long-term care facilities, positive results need to be reported</w:t>
      </w:r>
      <w:r w:rsidR="0039239C">
        <w:rPr>
          <w:rFonts w:cstheme="minorHAnsi"/>
          <w:sz w:val="24"/>
          <w:szCs w:val="24"/>
        </w:rPr>
        <w:t>.</w:t>
      </w:r>
    </w:p>
    <w:p w14:paraId="7439CBF1" w14:textId="77777777" w:rsidR="003D3E52" w:rsidRDefault="003D3E52" w:rsidP="005B1C0B">
      <w:pPr>
        <w:spacing w:after="0" w:line="256" w:lineRule="auto"/>
        <w:ind w:left="1440" w:hanging="720"/>
        <w:rPr>
          <w:rFonts w:cstheme="minorHAnsi"/>
          <w:sz w:val="24"/>
          <w:szCs w:val="24"/>
        </w:rPr>
      </w:pPr>
    </w:p>
    <w:p w14:paraId="5301F5E7" w14:textId="00AFA5C0" w:rsidR="004911C6" w:rsidRPr="001D1BAD" w:rsidRDefault="00DF4F0C" w:rsidP="001D1BAD">
      <w:pPr>
        <w:pStyle w:val="ListParagraph"/>
        <w:numPr>
          <w:ilvl w:val="0"/>
          <w:numId w:val="1"/>
        </w:numPr>
        <w:tabs>
          <w:tab w:val="left" w:pos="630"/>
        </w:tabs>
        <w:rPr>
          <w:b/>
          <w:bCs/>
          <w:sz w:val="28"/>
          <w:szCs w:val="28"/>
        </w:rPr>
      </w:pPr>
      <w:r w:rsidRPr="001D1BAD">
        <w:rPr>
          <w:b/>
          <w:bCs/>
          <w:sz w:val="28"/>
          <w:szCs w:val="28"/>
        </w:rPr>
        <w:lastRenderedPageBreak/>
        <w:t xml:space="preserve"> </w:t>
      </w:r>
      <w:r w:rsidR="004911C6" w:rsidRPr="001D1BAD">
        <w:rPr>
          <w:b/>
          <w:bCs/>
          <w:sz w:val="28"/>
          <w:szCs w:val="28"/>
        </w:rPr>
        <w:t>Funding Opportunities</w:t>
      </w:r>
      <w:r w:rsidR="00AB56F8" w:rsidRPr="001D1BAD">
        <w:rPr>
          <w:b/>
          <w:bCs/>
          <w:sz w:val="28"/>
          <w:szCs w:val="28"/>
        </w:rPr>
        <w:t xml:space="preserve"> (</w:t>
      </w:r>
      <w:r w:rsidR="00B0164D">
        <w:rPr>
          <w:b/>
          <w:bCs/>
          <w:sz w:val="28"/>
          <w:szCs w:val="28"/>
        </w:rPr>
        <w:t>9</w:t>
      </w:r>
      <w:r w:rsidR="00AB56F8" w:rsidRPr="001D1BAD">
        <w:rPr>
          <w:b/>
          <w:bCs/>
          <w:sz w:val="28"/>
          <w:szCs w:val="28"/>
        </w:rPr>
        <w:t>)</w:t>
      </w:r>
    </w:p>
    <w:p w14:paraId="2886DD33" w14:textId="77777777" w:rsidR="005F7439" w:rsidRPr="005F7439" w:rsidRDefault="005F7439" w:rsidP="005F7439">
      <w:pPr>
        <w:shd w:val="clear" w:color="auto" w:fill="FFFFFF"/>
        <w:spacing w:after="300" w:line="330" w:lineRule="atLeast"/>
        <w:ind w:left="720"/>
        <w:rPr>
          <w:rFonts w:ascii="Montserrat" w:hAnsi="Montserrat"/>
          <w:b/>
          <w:bCs/>
          <w:color w:val="4B4B4B"/>
          <w:sz w:val="24"/>
          <w:szCs w:val="24"/>
        </w:rPr>
      </w:pPr>
      <w:r w:rsidRPr="005F7439">
        <w:rPr>
          <w:rFonts w:ascii="Montserrat" w:hAnsi="Montserrat"/>
          <w:b/>
          <w:bCs/>
          <w:color w:val="4B4B4B"/>
          <w:sz w:val="24"/>
          <w:szCs w:val="24"/>
        </w:rPr>
        <w:t>Policy Research Associates (PRA): Creating and Enhancing Community-Level Partnerships Among First Responders and Certified Community Behavioral Health Clinics (CCBHCs) - FY 2024</w:t>
      </w:r>
    </w:p>
    <w:tbl>
      <w:tblPr>
        <w:tblW w:w="4152" w:type="dxa"/>
        <w:tblInd w:w="720" w:type="dxa"/>
        <w:tblCellMar>
          <w:left w:w="0" w:type="dxa"/>
          <w:right w:w="0" w:type="dxa"/>
        </w:tblCellMar>
        <w:tblLook w:val="04A0" w:firstRow="1" w:lastRow="0" w:firstColumn="1" w:lastColumn="0" w:noHBand="0" w:noVBand="1"/>
      </w:tblPr>
      <w:tblGrid>
        <w:gridCol w:w="1702"/>
        <w:gridCol w:w="2450"/>
      </w:tblGrid>
      <w:tr w:rsidR="005F7439" w:rsidRPr="001F3FF8" w14:paraId="275E2A52" w14:textId="77777777" w:rsidTr="005F7439">
        <w:tc>
          <w:tcPr>
            <w:tcW w:w="0" w:type="auto"/>
            <w:tcMar>
              <w:top w:w="75" w:type="dxa"/>
              <w:left w:w="0" w:type="dxa"/>
              <w:bottom w:w="75" w:type="dxa"/>
              <w:right w:w="900" w:type="dxa"/>
            </w:tcMar>
            <w:hideMark/>
          </w:tcPr>
          <w:p w14:paraId="58E0AA25"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Type:</w:t>
            </w:r>
          </w:p>
        </w:tc>
        <w:tc>
          <w:tcPr>
            <w:tcW w:w="0" w:type="auto"/>
            <w:tcMar>
              <w:top w:w="75" w:type="dxa"/>
              <w:left w:w="0" w:type="dxa"/>
              <w:bottom w:w="75" w:type="dxa"/>
              <w:right w:w="0" w:type="dxa"/>
            </w:tcMar>
            <w:hideMark/>
          </w:tcPr>
          <w:p w14:paraId="3DEC2542"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Foundation</w:t>
            </w:r>
          </w:p>
        </w:tc>
      </w:tr>
      <w:tr w:rsidR="005F7439" w:rsidRPr="001F3FF8" w14:paraId="4BF7A184" w14:textId="77777777" w:rsidTr="005F7439">
        <w:tc>
          <w:tcPr>
            <w:tcW w:w="0" w:type="auto"/>
            <w:tcMar>
              <w:top w:w="75" w:type="dxa"/>
              <w:left w:w="0" w:type="dxa"/>
              <w:bottom w:w="75" w:type="dxa"/>
              <w:right w:w="900" w:type="dxa"/>
            </w:tcMar>
            <w:hideMark/>
          </w:tcPr>
          <w:p w14:paraId="628A615B"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Agency:</w:t>
            </w:r>
          </w:p>
        </w:tc>
        <w:tc>
          <w:tcPr>
            <w:tcW w:w="0" w:type="auto"/>
            <w:tcMar>
              <w:top w:w="75" w:type="dxa"/>
              <w:left w:w="0" w:type="dxa"/>
              <w:bottom w:w="75" w:type="dxa"/>
              <w:right w:w="0" w:type="dxa"/>
            </w:tcMar>
            <w:hideMark/>
          </w:tcPr>
          <w:p w14:paraId="71C5CA87"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FD Foundation</w:t>
            </w:r>
          </w:p>
        </w:tc>
      </w:tr>
      <w:tr w:rsidR="005F7439" w:rsidRPr="001F3FF8" w14:paraId="0FC7618B" w14:textId="77777777" w:rsidTr="005F7439">
        <w:tc>
          <w:tcPr>
            <w:tcW w:w="0" w:type="auto"/>
            <w:tcMar>
              <w:top w:w="75" w:type="dxa"/>
              <w:left w:w="0" w:type="dxa"/>
              <w:bottom w:w="75" w:type="dxa"/>
              <w:right w:w="0" w:type="dxa"/>
            </w:tcMar>
            <w:hideMark/>
          </w:tcPr>
          <w:p w14:paraId="75FC242F"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Office:</w:t>
            </w:r>
          </w:p>
        </w:tc>
        <w:tc>
          <w:tcPr>
            <w:tcW w:w="0" w:type="auto"/>
            <w:tcMar>
              <w:top w:w="75" w:type="dxa"/>
              <w:left w:w="0" w:type="dxa"/>
              <w:bottom w:w="75" w:type="dxa"/>
              <w:right w:w="0" w:type="dxa"/>
            </w:tcMar>
            <w:hideMark/>
          </w:tcPr>
          <w:p w14:paraId="65051A1B"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Policy Research Associates, Inc. (PRA)</w:t>
            </w:r>
            <w:r w:rsidRPr="001F3FF8">
              <w:rPr>
                <w:rFonts w:cstheme="minorHAnsi"/>
                <w:color w:val="4B4B4B"/>
                <w:sz w:val="24"/>
                <w:szCs w:val="24"/>
              </w:rPr>
              <w:br/>
              <w:t>Substance Abuse and Mental Health Services Administration (SAMHSA) GAINS Center for Behavioral Health and Justice Transformation</w:t>
            </w:r>
          </w:p>
        </w:tc>
      </w:tr>
      <w:tr w:rsidR="005F7439" w:rsidRPr="001F3FF8" w14:paraId="1AB6FCAF" w14:textId="77777777" w:rsidTr="005F7439">
        <w:tc>
          <w:tcPr>
            <w:tcW w:w="0" w:type="auto"/>
            <w:tcMar>
              <w:top w:w="75" w:type="dxa"/>
              <w:left w:w="0" w:type="dxa"/>
              <w:bottom w:w="75" w:type="dxa"/>
              <w:right w:w="0" w:type="dxa"/>
            </w:tcMar>
            <w:hideMark/>
          </w:tcPr>
          <w:p w14:paraId="6EF5BBE7"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Match Required:</w:t>
            </w:r>
          </w:p>
        </w:tc>
        <w:tc>
          <w:tcPr>
            <w:tcW w:w="0" w:type="auto"/>
            <w:tcMar>
              <w:top w:w="75" w:type="dxa"/>
              <w:left w:w="0" w:type="dxa"/>
              <w:bottom w:w="75" w:type="dxa"/>
              <w:right w:w="0" w:type="dxa"/>
            </w:tcMar>
            <w:hideMark/>
          </w:tcPr>
          <w:p w14:paraId="643685C7"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No</w:t>
            </w:r>
          </w:p>
        </w:tc>
      </w:tr>
      <w:tr w:rsidR="005F7439" w:rsidRPr="001F3FF8" w14:paraId="78BEDC1F" w14:textId="77777777" w:rsidTr="005F7439">
        <w:tc>
          <w:tcPr>
            <w:tcW w:w="0" w:type="auto"/>
            <w:tcMar>
              <w:top w:w="75" w:type="dxa"/>
              <w:left w:w="0" w:type="dxa"/>
              <w:bottom w:w="75" w:type="dxa"/>
              <w:right w:w="0" w:type="dxa"/>
            </w:tcMar>
            <w:hideMark/>
          </w:tcPr>
          <w:p w14:paraId="790893CC"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Actual Funds:</w:t>
            </w:r>
          </w:p>
        </w:tc>
        <w:tc>
          <w:tcPr>
            <w:tcW w:w="0" w:type="auto"/>
            <w:tcMar>
              <w:top w:w="75" w:type="dxa"/>
              <w:left w:w="0" w:type="dxa"/>
              <w:bottom w:w="75" w:type="dxa"/>
              <w:right w:w="0" w:type="dxa"/>
            </w:tcMar>
            <w:hideMark/>
          </w:tcPr>
          <w:p w14:paraId="591AEB39"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Unspecified</w:t>
            </w:r>
          </w:p>
        </w:tc>
      </w:tr>
      <w:tr w:rsidR="005F7439" w:rsidRPr="001F3FF8" w14:paraId="30DCEF96" w14:textId="77777777" w:rsidTr="005F7439">
        <w:tc>
          <w:tcPr>
            <w:tcW w:w="0" w:type="auto"/>
            <w:tcMar>
              <w:top w:w="75" w:type="dxa"/>
              <w:left w:w="0" w:type="dxa"/>
              <w:bottom w:w="75" w:type="dxa"/>
              <w:right w:w="0" w:type="dxa"/>
            </w:tcMar>
            <w:hideMark/>
          </w:tcPr>
          <w:p w14:paraId="4D0F791D"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Payment Type:</w:t>
            </w:r>
          </w:p>
        </w:tc>
        <w:tc>
          <w:tcPr>
            <w:tcW w:w="0" w:type="auto"/>
            <w:tcMar>
              <w:top w:w="75" w:type="dxa"/>
              <w:left w:w="0" w:type="dxa"/>
              <w:bottom w:w="75" w:type="dxa"/>
              <w:right w:w="0" w:type="dxa"/>
            </w:tcMar>
            <w:hideMark/>
          </w:tcPr>
          <w:p w14:paraId="65A61E15"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Unspecified</w:t>
            </w:r>
          </w:p>
        </w:tc>
      </w:tr>
      <w:tr w:rsidR="005F7439" w:rsidRPr="001F3FF8" w14:paraId="5CE9C251" w14:textId="77777777" w:rsidTr="005F7439">
        <w:tc>
          <w:tcPr>
            <w:tcW w:w="0" w:type="auto"/>
            <w:tcMar>
              <w:top w:w="75" w:type="dxa"/>
              <w:left w:w="0" w:type="dxa"/>
              <w:bottom w:w="75" w:type="dxa"/>
              <w:right w:w="0" w:type="dxa"/>
            </w:tcMar>
            <w:hideMark/>
          </w:tcPr>
          <w:p w14:paraId="26E00CCF"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Project Start Date:</w:t>
            </w:r>
          </w:p>
        </w:tc>
        <w:tc>
          <w:tcPr>
            <w:tcW w:w="0" w:type="auto"/>
            <w:tcMar>
              <w:top w:w="75" w:type="dxa"/>
              <w:left w:w="0" w:type="dxa"/>
              <w:bottom w:w="75" w:type="dxa"/>
              <w:right w:w="0" w:type="dxa"/>
            </w:tcMar>
            <w:hideMark/>
          </w:tcPr>
          <w:p w14:paraId="7C582754"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February 2024</w:t>
            </w:r>
          </w:p>
        </w:tc>
      </w:tr>
      <w:tr w:rsidR="005F7439" w:rsidRPr="001F3FF8" w14:paraId="1966AFB6" w14:textId="77777777" w:rsidTr="005F7439">
        <w:tc>
          <w:tcPr>
            <w:tcW w:w="0" w:type="auto"/>
            <w:tcMar>
              <w:top w:w="75" w:type="dxa"/>
              <w:left w:w="0" w:type="dxa"/>
              <w:bottom w:w="75" w:type="dxa"/>
              <w:right w:w="0" w:type="dxa"/>
            </w:tcMar>
            <w:hideMark/>
          </w:tcPr>
          <w:p w14:paraId="0ED0808F"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Project End Date:</w:t>
            </w:r>
          </w:p>
        </w:tc>
        <w:tc>
          <w:tcPr>
            <w:tcW w:w="0" w:type="auto"/>
            <w:tcMar>
              <w:top w:w="75" w:type="dxa"/>
              <w:left w:w="0" w:type="dxa"/>
              <w:bottom w:w="75" w:type="dxa"/>
              <w:right w:w="0" w:type="dxa"/>
            </w:tcMar>
            <w:hideMark/>
          </w:tcPr>
          <w:p w14:paraId="6FE0AD56"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August 2024</w:t>
            </w:r>
          </w:p>
        </w:tc>
      </w:tr>
    </w:tbl>
    <w:p w14:paraId="136F8926" w14:textId="77777777" w:rsidR="005F7439" w:rsidRPr="001F3FF8" w:rsidRDefault="005F7439" w:rsidP="005F7439">
      <w:pPr>
        <w:shd w:val="clear" w:color="auto" w:fill="FFFFFF"/>
        <w:rPr>
          <w:rFonts w:cstheme="minorHAnsi"/>
          <w:vanish/>
          <w:color w:val="222222"/>
          <w:kern w:val="2"/>
          <w:sz w:val="24"/>
          <w:szCs w:val="24"/>
        </w:rPr>
      </w:pPr>
    </w:p>
    <w:tbl>
      <w:tblPr>
        <w:tblW w:w="4140" w:type="dxa"/>
        <w:tblInd w:w="720" w:type="dxa"/>
        <w:tblCellMar>
          <w:left w:w="0" w:type="dxa"/>
          <w:right w:w="0" w:type="dxa"/>
        </w:tblCellMar>
        <w:tblLook w:val="04A0" w:firstRow="1" w:lastRow="0" w:firstColumn="1" w:lastColumn="0" w:noHBand="0" w:noVBand="1"/>
      </w:tblPr>
      <w:tblGrid>
        <w:gridCol w:w="1710"/>
        <w:gridCol w:w="2430"/>
      </w:tblGrid>
      <w:tr w:rsidR="005F7439" w:rsidRPr="001F3FF8" w14:paraId="46C3513E" w14:textId="77777777" w:rsidTr="00A972DD">
        <w:tc>
          <w:tcPr>
            <w:tcW w:w="1710" w:type="dxa"/>
            <w:tcMar>
              <w:top w:w="75" w:type="dxa"/>
              <w:left w:w="0" w:type="dxa"/>
              <w:bottom w:w="75" w:type="dxa"/>
              <w:right w:w="0" w:type="dxa"/>
            </w:tcMar>
            <w:hideMark/>
          </w:tcPr>
          <w:p w14:paraId="38ED3AD7"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Solicitation Date:</w:t>
            </w:r>
          </w:p>
        </w:tc>
        <w:tc>
          <w:tcPr>
            <w:tcW w:w="2430" w:type="dxa"/>
            <w:tcMar>
              <w:top w:w="75" w:type="dxa"/>
              <w:left w:w="0" w:type="dxa"/>
              <w:bottom w:w="75" w:type="dxa"/>
              <w:right w:w="0" w:type="dxa"/>
            </w:tcMar>
            <w:hideMark/>
          </w:tcPr>
          <w:p w14:paraId="7FF7213E"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Unknown</w:t>
            </w:r>
          </w:p>
        </w:tc>
      </w:tr>
      <w:tr w:rsidR="005F7439" w:rsidRPr="001F3FF8" w14:paraId="1DBD8FC5" w14:textId="77777777" w:rsidTr="00A972DD">
        <w:tc>
          <w:tcPr>
            <w:tcW w:w="1710" w:type="dxa"/>
            <w:tcMar>
              <w:top w:w="75" w:type="dxa"/>
              <w:left w:w="0" w:type="dxa"/>
              <w:bottom w:w="75" w:type="dxa"/>
              <w:right w:w="0" w:type="dxa"/>
            </w:tcMar>
            <w:hideMark/>
          </w:tcPr>
          <w:p w14:paraId="4E108BF8"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Next Due:</w:t>
            </w:r>
          </w:p>
        </w:tc>
        <w:tc>
          <w:tcPr>
            <w:tcW w:w="2430" w:type="dxa"/>
            <w:tcMar>
              <w:top w:w="75" w:type="dxa"/>
              <w:left w:w="0" w:type="dxa"/>
              <w:bottom w:w="75" w:type="dxa"/>
              <w:right w:w="0" w:type="dxa"/>
            </w:tcMar>
            <w:hideMark/>
          </w:tcPr>
          <w:p w14:paraId="6BD677C4"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01/12/2024 (Application)</w:t>
            </w:r>
          </w:p>
        </w:tc>
      </w:tr>
      <w:tr w:rsidR="005F7439" w:rsidRPr="001F3FF8" w14:paraId="492C6CBB" w14:textId="77777777" w:rsidTr="00A972DD">
        <w:tc>
          <w:tcPr>
            <w:tcW w:w="1710" w:type="dxa"/>
            <w:tcMar>
              <w:top w:w="75" w:type="dxa"/>
              <w:left w:w="0" w:type="dxa"/>
              <w:bottom w:w="75" w:type="dxa"/>
              <w:right w:w="0" w:type="dxa"/>
            </w:tcMar>
            <w:hideMark/>
          </w:tcPr>
          <w:p w14:paraId="0C412BE5"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Eligible Applicants:</w:t>
            </w:r>
          </w:p>
        </w:tc>
        <w:tc>
          <w:tcPr>
            <w:tcW w:w="2430" w:type="dxa"/>
            <w:tcMar>
              <w:top w:w="75" w:type="dxa"/>
              <w:left w:w="0" w:type="dxa"/>
              <w:bottom w:w="75" w:type="dxa"/>
              <w:right w:w="0" w:type="dxa"/>
            </w:tcMar>
            <w:hideMark/>
          </w:tcPr>
          <w:p w14:paraId="3B3DB3ED"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Local Government</w:t>
            </w:r>
            <w:r w:rsidRPr="001F3FF8">
              <w:rPr>
                <w:rFonts w:cstheme="minorHAnsi"/>
                <w:color w:val="4B4B4B"/>
                <w:sz w:val="24"/>
                <w:szCs w:val="24"/>
              </w:rPr>
              <w:br/>
              <w:t>Consortia</w:t>
            </w:r>
          </w:p>
        </w:tc>
      </w:tr>
      <w:tr w:rsidR="005F7439" w:rsidRPr="001F3FF8" w14:paraId="3BB74960" w14:textId="77777777" w:rsidTr="00A972DD">
        <w:tc>
          <w:tcPr>
            <w:tcW w:w="1710" w:type="dxa"/>
            <w:tcMar>
              <w:top w:w="75" w:type="dxa"/>
              <w:left w:w="0" w:type="dxa"/>
              <w:bottom w:w="75" w:type="dxa"/>
              <w:right w:w="0" w:type="dxa"/>
            </w:tcMar>
            <w:hideMark/>
          </w:tcPr>
          <w:p w14:paraId="48540F69" w14:textId="77777777" w:rsidR="005F7439" w:rsidRPr="001F3FF8" w:rsidRDefault="005F7439">
            <w:pPr>
              <w:spacing w:line="288" w:lineRule="atLeast"/>
              <w:rPr>
                <w:rFonts w:cstheme="minorHAnsi"/>
                <w:color w:val="4B4B4B"/>
                <w:sz w:val="24"/>
                <w:szCs w:val="24"/>
              </w:rPr>
            </w:pPr>
            <w:r w:rsidRPr="001F3FF8">
              <w:rPr>
                <w:rFonts w:cstheme="minorHAnsi"/>
                <w:b/>
                <w:bCs/>
                <w:color w:val="4B4B4B"/>
                <w:sz w:val="24"/>
                <w:szCs w:val="24"/>
              </w:rPr>
              <w:t>Multipart Grant:</w:t>
            </w:r>
          </w:p>
        </w:tc>
        <w:tc>
          <w:tcPr>
            <w:tcW w:w="2430" w:type="dxa"/>
            <w:tcMar>
              <w:top w:w="75" w:type="dxa"/>
              <w:left w:w="0" w:type="dxa"/>
              <w:bottom w:w="75" w:type="dxa"/>
              <w:right w:w="0" w:type="dxa"/>
            </w:tcMar>
            <w:hideMark/>
          </w:tcPr>
          <w:p w14:paraId="5BE001F0" w14:textId="77777777" w:rsidR="005F7439" w:rsidRPr="001F3FF8" w:rsidRDefault="005F7439">
            <w:pPr>
              <w:spacing w:line="288" w:lineRule="atLeast"/>
              <w:rPr>
                <w:rFonts w:cstheme="minorHAnsi"/>
                <w:color w:val="4B4B4B"/>
                <w:sz w:val="24"/>
                <w:szCs w:val="24"/>
              </w:rPr>
            </w:pPr>
            <w:r w:rsidRPr="001F3FF8">
              <w:rPr>
                <w:rFonts w:cstheme="minorHAnsi"/>
                <w:color w:val="4B4B4B"/>
                <w:sz w:val="24"/>
                <w:szCs w:val="24"/>
              </w:rPr>
              <w:t>No</w:t>
            </w:r>
          </w:p>
        </w:tc>
      </w:tr>
    </w:tbl>
    <w:p w14:paraId="2A40D577" w14:textId="4CF40BA0" w:rsidR="005F7439" w:rsidRPr="001F3FF8" w:rsidRDefault="005F7439" w:rsidP="0081716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lastRenderedPageBreak/>
        <w:t xml:space="preserve">The purpose of this program is to establish and strengthen partnerships among law enforcement and other first responder entities and certified community behavioral health clinics (CCBHCs) at the local level, with a focus on providing first law enforcement-friendly options for addressing the acute needs of people who are in mental health crises. Award recipients will work collaboratively to identify systems-level strategies to improve these partnerships. </w:t>
      </w:r>
      <w:r w:rsidR="006C1586" w:rsidRPr="001F3FF8">
        <w:rPr>
          <w:rFonts w:cstheme="minorHAnsi"/>
          <w:color w:val="222222"/>
          <w:sz w:val="24"/>
          <w:szCs w:val="24"/>
        </w:rPr>
        <w:t>The main</w:t>
      </w:r>
      <w:r w:rsidRPr="001F3FF8">
        <w:rPr>
          <w:rFonts w:cstheme="minorHAnsi"/>
          <w:color w:val="222222"/>
          <w:sz w:val="24"/>
          <w:szCs w:val="24"/>
        </w:rPr>
        <w:t xml:space="preserve"> focus of the program will be on developing direct connections with CCBHC-provided crisis mental health services, including 24-hour mobile crisis teams, emergency crisis intervention, and crisis stabilization.</w:t>
      </w:r>
    </w:p>
    <w:p w14:paraId="1449F3C0" w14:textId="77777777" w:rsidR="005F7439" w:rsidRPr="001F3FF8" w:rsidRDefault="005F7439" w:rsidP="0081716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Through a virtual platform, selected teams will work together to learn and complete their implementation work, and will simultaneously have the opportunity to share with other jurisdictions and receive an array of technical assistance from subject matter experts (SMEs) across the country. All 2024 learning collaborative events are planned to be delivered virtually.</w:t>
      </w:r>
    </w:p>
    <w:p w14:paraId="7418D098" w14:textId="77777777" w:rsidR="005F7439" w:rsidRPr="001F3FF8" w:rsidRDefault="005F7439" w:rsidP="00817169">
      <w:pPr>
        <w:shd w:val="clear" w:color="auto" w:fill="FFFFFF"/>
        <w:spacing w:before="180" w:after="180" w:line="312" w:lineRule="atLeast"/>
        <w:ind w:firstLine="720"/>
        <w:rPr>
          <w:rFonts w:cstheme="minorHAnsi"/>
          <w:color w:val="222222"/>
          <w:sz w:val="24"/>
          <w:szCs w:val="24"/>
        </w:rPr>
      </w:pPr>
      <w:r w:rsidRPr="001F3FF8">
        <w:rPr>
          <w:rFonts w:cstheme="minorHAnsi"/>
          <w:color w:val="222222"/>
          <w:sz w:val="24"/>
          <w:szCs w:val="24"/>
        </w:rPr>
        <w:t>Learning collaboratives are designed to achieve the following key objectives:</w:t>
      </w:r>
    </w:p>
    <w:p w14:paraId="7707567B" w14:textId="77777777" w:rsidR="005F7439" w:rsidRPr="001F3FF8" w:rsidRDefault="005F7439" w:rsidP="00940FA8">
      <w:pPr>
        <w:numPr>
          <w:ilvl w:val="0"/>
          <w:numId w:val="45"/>
        </w:numPr>
        <w:shd w:val="clear" w:color="auto" w:fill="FFFFFF"/>
        <w:spacing w:after="0" w:line="240" w:lineRule="atLeast"/>
        <w:rPr>
          <w:rFonts w:cstheme="minorHAnsi"/>
          <w:color w:val="222222"/>
          <w:sz w:val="24"/>
          <w:szCs w:val="24"/>
        </w:rPr>
      </w:pPr>
      <w:r w:rsidRPr="001F3FF8">
        <w:rPr>
          <w:rFonts w:cstheme="minorHAnsi"/>
          <w:color w:val="222222"/>
          <w:sz w:val="24"/>
          <w:szCs w:val="24"/>
        </w:rPr>
        <w:t>Enhance collective knowledge of key issues and familiarity with the topic</w:t>
      </w:r>
    </w:p>
    <w:p w14:paraId="6F8DADA2" w14:textId="77777777" w:rsidR="005F7439" w:rsidRPr="001F3FF8" w:rsidRDefault="005F7439" w:rsidP="00940FA8">
      <w:pPr>
        <w:numPr>
          <w:ilvl w:val="0"/>
          <w:numId w:val="45"/>
        </w:numPr>
        <w:shd w:val="clear" w:color="auto" w:fill="FFFFFF"/>
        <w:spacing w:after="0" w:line="240" w:lineRule="atLeast"/>
        <w:rPr>
          <w:rFonts w:cstheme="minorHAnsi"/>
          <w:color w:val="222222"/>
          <w:sz w:val="24"/>
          <w:szCs w:val="24"/>
        </w:rPr>
      </w:pPr>
      <w:r w:rsidRPr="001F3FF8">
        <w:rPr>
          <w:rFonts w:cstheme="minorHAnsi"/>
          <w:color w:val="222222"/>
          <w:sz w:val="24"/>
          <w:szCs w:val="24"/>
        </w:rPr>
        <w:t>Understand promising and evidence-based practices to address related issues</w:t>
      </w:r>
    </w:p>
    <w:p w14:paraId="294B10EC" w14:textId="77777777" w:rsidR="005F7439" w:rsidRPr="001F3FF8" w:rsidRDefault="005F7439" w:rsidP="00940FA8">
      <w:pPr>
        <w:numPr>
          <w:ilvl w:val="0"/>
          <w:numId w:val="45"/>
        </w:numPr>
        <w:shd w:val="clear" w:color="auto" w:fill="FFFFFF"/>
        <w:spacing w:after="0" w:line="240" w:lineRule="atLeast"/>
        <w:rPr>
          <w:rFonts w:cstheme="minorHAnsi"/>
          <w:color w:val="222222"/>
          <w:sz w:val="24"/>
          <w:szCs w:val="24"/>
        </w:rPr>
      </w:pPr>
      <w:r w:rsidRPr="001F3FF8">
        <w:rPr>
          <w:rFonts w:cstheme="minorHAnsi"/>
          <w:color w:val="222222"/>
          <w:sz w:val="24"/>
          <w:szCs w:val="24"/>
        </w:rPr>
        <w:t>Develop strategic plans that focus on addressing the issue, with a focus on the implementation of policies, procedures, and best practices to improve treatment, services, and supports</w:t>
      </w:r>
    </w:p>
    <w:p w14:paraId="3FD4E4F5" w14:textId="77777777" w:rsidR="005F7439" w:rsidRPr="001F3FF8" w:rsidRDefault="005F7439" w:rsidP="00940FA8">
      <w:pPr>
        <w:numPr>
          <w:ilvl w:val="0"/>
          <w:numId w:val="45"/>
        </w:numPr>
        <w:shd w:val="clear" w:color="auto" w:fill="FFFFFF"/>
        <w:spacing w:after="0" w:line="240" w:lineRule="atLeast"/>
        <w:rPr>
          <w:rFonts w:cstheme="minorHAnsi"/>
          <w:color w:val="222222"/>
          <w:sz w:val="24"/>
          <w:szCs w:val="24"/>
        </w:rPr>
      </w:pPr>
      <w:r w:rsidRPr="001F3FF8">
        <w:rPr>
          <w:rFonts w:cstheme="minorHAnsi"/>
          <w:color w:val="222222"/>
          <w:sz w:val="24"/>
          <w:szCs w:val="24"/>
        </w:rPr>
        <w:t>Increase knowledge about challenges and lessons learned through peer-to-peer information sharing</w:t>
      </w:r>
    </w:p>
    <w:p w14:paraId="65605FD2" w14:textId="77777777" w:rsidR="005F7439" w:rsidRPr="001F3FF8" w:rsidRDefault="005F7439" w:rsidP="0081716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Applicants should strive to include representation from a broad array of key partners and constituencies, and should identify at least 10 to 15 professionals and community partners, including:</w:t>
      </w:r>
    </w:p>
    <w:p w14:paraId="3D48ECCE"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A directing member/designee of the CCBHC and up to two additional CCBHC personnel or representatives from a designated collaborating organization (DCO)</w:t>
      </w:r>
    </w:p>
    <w:p w14:paraId="31B17BCB"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Local law enforcement agencies</w:t>
      </w:r>
    </w:p>
    <w:p w14:paraId="00E6F63D"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911 Public Safety Answering Points (PSAPs)</w:t>
      </w:r>
    </w:p>
    <w:p w14:paraId="37812D52"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988 call centers or designated crisis hotlines</w:t>
      </w:r>
    </w:p>
    <w:p w14:paraId="71B46E3E"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Mobile crisis teams</w:t>
      </w:r>
    </w:p>
    <w:p w14:paraId="31F62275"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Hospital emergency departments</w:t>
      </w:r>
    </w:p>
    <w:p w14:paraId="4A94A590"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Behavioral health crisis services providers</w:t>
      </w:r>
    </w:p>
    <w:p w14:paraId="43A074F5"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Housing agency directors or local public housing authority directors</w:t>
      </w:r>
    </w:p>
    <w:p w14:paraId="7DB3A734"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Peer-based recovery support services representatives</w:t>
      </w:r>
    </w:p>
    <w:p w14:paraId="70226BAD" w14:textId="77777777" w:rsidR="005F7439" w:rsidRPr="001F3FF8" w:rsidRDefault="005F7439" w:rsidP="00940FA8">
      <w:pPr>
        <w:numPr>
          <w:ilvl w:val="0"/>
          <w:numId w:val="46"/>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Fire and paramedic/emergency medical services</w:t>
      </w:r>
    </w:p>
    <w:p w14:paraId="7389BA5D" w14:textId="77777777" w:rsidR="005F7439" w:rsidRPr="001F3FF8" w:rsidRDefault="005F7439" w:rsidP="00817169">
      <w:pPr>
        <w:shd w:val="clear" w:color="auto" w:fill="FFFFFF"/>
        <w:spacing w:before="180" w:after="180" w:line="312" w:lineRule="atLeast"/>
        <w:ind w:left="495"/>
        <w:rPr>
          <w:rFonts w:cstheme="minorHAnsi"/>
          <w:color w:val="222222"/>
          <w:sz w:val="24"/>
          <w:szCs w:val="24"/>
        </w:rPr>
      </w:pPr>
      <w:r w:rsidRPr="001F3FF8">
        <w:rPr>
          <w:rFonts w:cstheme="minorHAnsi"/>
          <w:color w:val="222222"/>
          <w:sz w:val="24"/>
          <w:szCs w:val="24"/>
        </w:rPr>
        <w:t>Selected sites will be expected to work with both existing and new partners across the Sequential Intercept Model (SIM), such as other criminal justice system professionals, local housing authority and housing providers, behavioral health treatment providers, and peer/recovery support providers. Throughout these components, SMEs in CCBHC principles and resources will be available for consultation and technical assistance. Core components will include:</w:t>
      </w:r>
    </w:p>
    <w:p w14:paraId="05BF7EFF" w14:textId="77777777" w:rsidR="005F7439" w:rsidRPr="001F3FF8" w:rsidRDefault="005F7439" w:rsidP="00940FA8">
      <w:pPr>
        <w:numPr>
          <w:ilvl w:val="0"/>
          <w:numId w:val="47"/>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Virtual kick-off calls in February 2024</w:t>
      </w:r>
    </w:p>
    <w:p w14:paraId="1E779DD5" w14:textId="77777777" w:rsidR="005F7439" w:rsidRPr="001F3FF8" w:rsidRDefault="005F7439" w:rsidP="00940FA8">
      <w:pPr>
        <w:numPr>
          <w:ilvl w:val="0"/>
          <w:numId w:val="47"/>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lastRenderedPageBreak/>
        <w:t>A virtual opening convening session in March 2024</w:t>
      </w:r>
    </w:p>
    <w:p w14:paraId="6DEEB9C3" w14:textId="77777777" w:rsidR="005F7439" w:rsidRPr="001F3FF8" w:rsidRDefault="005F7439" w:rsidP="00940FA8">
      <w:pPr>
        <w:numPr>
          <w:ilvl w:val="0"/>
          <w:numId w:val="47"/>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Virtual “ask the experts” series</w:t>
      </w:r>
    </w:p>
    <w:p w14:paraId="7A594F51" w14:textId="77777777" w:rsidR="005F7439" w:rsidRPr="001F3FF8" w:rsidRDefault="005F7439" w:rsidP="00940FA8">
      <w:pPr>
        <w:numPr>
          <w:ilvl w:val="0"/>
          <w:numId w:val="47"/>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Intensive technical assistance</w:t>
      </w:r>
    </w:p>
    <w:p w14:paraId="4F44E2C4" w14:textId="77777777" w:rsidR="005F7439" w:rsidRPr="001F3FF8" w:rsidRDefault="005F7439" w:rsidP="00940FA8">
      <w:pPr>
        <w:numPr>
          <w:ilvl w:val="0"/>
          <w:numId w:val="47"/>
        </w:numPr>
        <w:shd w:val="clear" w:color="auto" w:fill="FFFFFF"/>
        <w:spacing w:after="0" w:line="240" w:lineRule="atLeast"/>
        <w:ind w:left="1170"/>
        <w:rPr>
          <w:rFonts w:cstheme="minorHAnsi"/>
          <w:color w:val="222222"/>
          <w:sz w:val="24"/>
          <w:szCs w:val="24"/>
        </w:rPr>
      </w:pPr>
      <w:r w:rsidRPr="001F3FF8">
        <w:rPr>
          <w:rFonts w:cstheme="minorHAnsi"/>
          <w:color w:val="222222"/>
          <w:sz w:val="24"/>
          <w:szCs w:val="24"/>
        </w:rPr>
        <w:t>A virtual closing event in August 2024</w:t>
      </w:r>
    </w:p>
    <w:p w14:paraId="20BC5B49" w14:textId="77777777" w:rsidR="005F7439" w:rsidRPr="001F3FF8" w:rsidRDefault="005F7439" w:rsidP="0081716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The funding agency will host all activities related to the learning collaborative free of charge to award recipients. There are no fees for registration, tuition, or materials associated with participation in the collaborative, and the funding agency will pay all costs associated with virtual meeting coordination, conference calls, and agency staff and/or SME time.</w:t>
      </w:r>
    </w:p>
    <w:p w14:paraId="7506D070" w14:textId="77777777" w:rsidR="005F7439" w:rsidRPr="001F3FF8" w:rsidRDefault="005F7439" w:rsidP="0081716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Award recipients must have the ability to convene approximately 10 to 15 event participants virtually, either as a group or individually. The technology required to participate in the collaborative activities will consist of commonly used meeting platforms.</w:t>
      </w:r>
    </w:p>
    <w:p w14:paraId="21775F7C" w14:textId="77777777" w:rsidR="005F7439" w:rsidRPr="001F3FF8" w:rsidRDefault="00EF6CD1" w:rsidP="00817169">
      <w:pPr>
        <w:shd w:val="clear" w:color="auto" w:fill="FFFFFF"/>
        <w:spacing w:line="312" w:lineRule="atLeast"/>
        <w:ind w:left="720"/>
        <w:rPr>
          <w:rFonts w:cstheme="minorHAnsi"/>
          <w:color w:val="222222"/>
          <w:sz w:val="24"/>
          <w:szCs w:val="24"/>
        </w:rPr>
      </w:pPr>
      <w:hyperlink r:id="rId22" w:tgtFrame="_blank" w:history="1">
        <w:r w:rsidR="005F7439" w:rsidRPr="001F3FF8">
          <w:rPr>
            <w:rStyle w:val="Hyperlink"/>
            <w:rFonts w:cstheme="minorHAnsi"/>
            <w:color w:val="FFFFFF"/>
            <w:sz w:val="24"/>
            <w:szCs w:val="24"/>
            <w:bdr w:val="single" w:sz="8" w:space="3" w:color="auto" w:frame="1"/>
            <w:shd w:val="clear" w:color="auto" w:fill="3A833A"/>
          </w:rPr>
          <w:t>More Info</w:t>
        </w:r>
      </w:hyperlink>
    </w:p>
    <w:p w14:paraId="5C73C16C" w14:textId="36132A19" w:rsidR="007C5E0C" w:rsidRPr="001F3FF8" w:rsidRDefault="00817169" w:rsidP="00996956">
      <w:pPr>
        <w:shd w:val="clear" w:color="auto" w:fill="FFFFFF"/>
        <w:tabs>
          <w:tab w:val="left" w:pos="90"/>
        </w:tabs>
        <w:ind w:left="270"/>
        <w:rPr>
          <w:rFonts w:cstheme="minorHAnsi"/>
          <w:color w:val="454545"/>
          <w:sz w:val="24"/>
          <w:szCs w:val="24"/>
        </w:rPr>
      </w:pPr>
      <w:r w:rsidRPr="001F3FF8">
        <w:rPr>
          <w:rFonts w:cstheme="minorHAnsi"/>
          <w:color w:val="454545"/>
          <w:sz w:val="24"/>
          <w:szCs w:val="24"/>
        </w:rPr>
        <w:tab/>
      </w:r>
      <w:r w:rsidR="007C5E0C" w:rsidRPr="001F3FF8">
        <w:rPr>
          <w:rFonts w:cstheme="minorHAnsi"/>
          <w:color w:val="454545"/>
          <w:sz w:val="24"/>
          <w:szCs w:val="24"/>
        </w:rPr>
        <w:t>HRSA-24-018</w:t>
      </w:r>
    </w:p>
    <w:p w14:paraId="5FD03ECC" w14:textId="77777777" w:rsidR="007C5E0C" w:rsidRPr="001F3FF8" w:rsidRDefault="007C5E0C" w:rsidP="00817169">
      <w:pPr>
        <w:shd w:val="clear" w:color="auto" w:fill="FFFFFF"/>
        <w:ind w:left="270" w:firstLine="450"/>
        <w:rPr>
          <w:rFonts w:cstheme="minorHAnsi"/>
          <w:b/>
          <w:bCs/>
          <w:color w:val="454545"/>
          <w:sz w:val="24"/>
          <w:szCs w:val="24"/>
        </w:rPr>
      </w:pPr>
      <w:r w:rsidRPr="001F3FF8">
        <w:rPr>
          <w:rFonts w:cstheme="minorHAnsi"/>
          <w:b/>
          <w:bCs/>
          <w:color w:val="454545"/>
          <w:sz w:val="24"/>
          <w:szCs w:val="24"/>
        </w:rPr>
        <w:t>Geriatrics Workforce Enhancement Program</w:t>
      </w:r>
    </w:p>
    <w:p w14:paraId="53060DE5" w14:textId="77777777" w:rsidR="007C5E0C" w:rsidRPr="001F3FF8" w:rsidRDefault="007C5E0C" w:rsidP="00817169">
      <w:pPr>
        <w:shd w:val="clear" w:color="auto" w:fill="FFFFFF"/>
        <w:ind w:left="270" w:firstLine="450"/>
        <w:rPr>
          <w:rFonts w:cstheme="minorHAnsi"/>
          <w:b/>
          <w:bCs/>
          <w:color w:val="454545"/>
          <w:sz w:val="24"/>
          <w:szCs w:val="24"/>
        </w:rPr>
      </w:pPr>
      <w:r w:rsidRPr="001F3FF8">
        <w:rPr>
          <w:rFonts w:cstheme="minorHAnsi"/>
          <w:b/>
          <w:bCs/>
          <w:color w:val="454545"/>
          <w:sz w:val="24"/>
          <w:szCs w:val="24"/>
        </w:rPr>
        <w:t>Department of Health and Human Services</w:t>
      </w:r>
    </w:p>
    <w:p w14:paraId="2A4FF8B6" w14:textId="77777777" w:rsidR="007C5E0C" w:rsidRPr="001F3FF8" w:rsidRDefault="007C5E0C" w:rsidP="00817169">
      <w:pPr>
        <w:shd w:val="clear" w:color="auto" w:fill="FFFFFF"/>
        <w:ind w:left="270" w:firstLine="450"/>
        <w:rPr>
          <w:rFonts w:cstheme="minorHAnsi"/>
          <w:b/>
          <w:bCs/>
          <w:color w:val="454545"/>
          <w:sz w:val="24"/>
          <w:szCs w:val="24"/>
        </w:rPr>
      </w:pPr>
      <w:r w:rsidRPr="001F3FF8">
        <w:rPr>
          <w:rFonts w:cstheme="minorHAnsi"/>
          <w:b/>
          <w:bCs/>
          <w:color w:val="454545"/>
          <w:sz w:val="24"/>
          <w:szCs w:val="24"/>
        </w:rPr>
        <w:t>Health Resources and Services Administration</w:t>
      </w:r>
    </w:p>
    <w:p w14:paraId="590534E2" w14:textId="77777777" w:rsidR="007C5E0C" w:rsidRPr="001F3FF8" w:rsidRDefault="007C5E0C" w:rsidP="00817169">
      <w:pPr>
        <w:shd w:val="clear" w:color="auto" w:fill="FFFFFF"/>
        <w:ind w:left="270" w:firstLine="450"/>
        <w:rPr>
          <w:rFonts w:cstheme="minorHAnsi"/>
          <w:b/>
          <w:bCs/>
          <w:color w:val="454545"/>
          <w:sz w:val="24"/>
          <w:szCs w:val="24"/>
        </w:rPr>
      </w:pPr>
      <w:r w:rsidRPr="001F3FF8">
        <w:rPr>
          <w:rFonts w:cstheme="minorHAnsi"/>
          <w:b/>
          <w:bCs/>
          <w:color w:val="454545"/>
          <w:sz w:val="24"/>
          <w:szCs w:val="24"/>
        </w:rPr>
        <w:t>General Information</w:t>
      </w:r>
    </w:p>
    <w:tbl>
      <w:tblPr>
        <w:tblW w:w="9090" w:type="dxa"/>
        <w:tblInd w:w="705" w:type="dxa"/>
        <w:tblLayout w:type="fixed"/>
        <w:tblCellMar>
          <w:left w:w="0" w:type="dxa"/>
          <w:right w:w="0" w:type="dxa"/>
        </w:tblCellMar>
        <w:tblLook w:val="04A0" w:firstRow="1" w:lastRow="0" w:firstColumn="1" w:lastColumn="0" w:noHBand="0" w:noVBand="1"/>
      </w:tblPr>
      <w:tblGrid>
        <w:gridCol w:w="2250"/>
        <w:gridCol w:w="6840"/>
      </w:tblGrid>
      <w:tr w:rsidR="007C5E0C" w:rsidRPr="001F3FF8" w14:paraId="3AB4E313" w14:textId="77777777" w:rsidTr="00817169">
        <w:trPr>
          <w:trHeight w:val="453"/>
        </w:trPr>
        <w:tc>
          <w:tcPr>
            <w:tcW w:w="2250" w:type="dxa"/>
            <w:shd w:val="clear" w:color="auto" w:fill="FFFFFF"/>
            <w:tcMar>
              <w:top w:w="15" w:type="dxa"/>
              <w:left w:w="15" w:type="dxa"/>
              <w:bottom w:w="15" w:type="dxa"/>
              <w:right w:w="15" w:type="dxa"/>
            </w:tcMar>
            <w:hideMark/>
          </w:tcPr>
          <w:p w14:paraId="37CAA8FB"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Document Type:</w:t>
            </w:r>
          </w:p>
        </w:tc>
        <w:tc>
          <w:tcPr>
            <w:tcW w:w="6840" w:type="dxa"/>
            <w:shd w:val="clear" w:color="auto" w:fill="FFFFFF"/>
            <w:tcMar>
              <w:top w:w="15" w:type="dxa"/>
              <w:left w:w="15" w:type="dxa"/>
              <w:bottom w:w="15" w:type="dxa"/>
              <w:right w:w="15" w:type="dxa"/>
            </w:tcMar>
            <w:hideMark/>
          </w:tcPr>
          <w:p w14:paraId="74C167B8" w14:textId="77777777" w:rsidR="007C5E0C" w:rsidRPr="001F3FF8" w:rsidRDefault="007C5E0C" w:rsidP="004174B5">
            <w:pPr>
              <w:rPr>
                <w:rFonts w:cstheme="minorHAnsi"/>
                <w:color w:val="1B1B1B"/>
                <w:sz w:val="24"/>
                <w:szCs w:val="24"/>
              </w:rPr>
            </w:pPr>
            <w:r w:rsidRPr="001F3FF8">
              <w:rPr>
                <w:rFonts w:cstheme="minorHAnsi"/>
                <w:color w:val="1B1B1B"/>
                <w:sz w:val="24"/>
                <w:szCs w:val="24"/>
              </w:rPr>
              <w:t>Grants Notice</w:t>
            </w:r>
          </w:p>
        </w:tc>
      </w:tr>
      <w:tr w:rsidR="007C5E0C" w:rsidRPr="001F3FF8" w14:paraId="210932BB" w14:textId="77777777" w:rsidTr="00817169">
        <w:trPr>
          <w:trHeight w:val="673"/>
        </w:trPr>
        <w:tc>
          <w:tcPr>
            <w:tcW w:w="2250" w:type="dxa"/>
            <w:shd w:val="clear" w:color="auto" w:fill="FFFFFF"/>
            <w:tcMar>
              <w:top w:w="15" w:type="dxa"/>
              <w:left w:w="15" w:type="dxa"/>
              <w:bottom w:w="15" w:type="dxa"/>
              <w:right w:w="15" w:type="dxa"/>
            </w:tcMar>
            <w:hideMark/>
          </w:tcPr>
          <w:p w14:paraId="487812AA"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Funding Opportunity Number:</w:t>
            </w:r>
          </w:p>
        </w:tc>
        <w:tc>
          <w:tcPr>
            <w:tcW w:w="6840" w:type="dxa"/>
            <w:shd w:val="clear" w:color="auto" w:fill="FFFFFF"/>
            <w:tcMar>
              <w:top w:w="15" w:type="dxa"/>
              <w:left w:w="15" w:type="dxa"/>
              <w:bottom w:w="15" w:type="dxa"/>
              <w:right w:w="15" w:type="dxa"/>
            </w:tcMar>
            <w:hideMark/>
          </w:tcPr>
          <w:p w14:paraId="4170D787" w14:textId="77777777" w:rsidR="007C5E0C" w:rsidRPr="001F3FF8" w:rsidRDefault="007C5E0C" w:rsidP="004174B5">
            <w:pPr>
              <w:rPr>
                <w:rFonts w:cstheme="minorHAnsi"/>
                <w:color w:val="1B1B1B"/>
                <w:sz w:val="24"/>
                <w:szCs w:val="24"/>
              </w:rPr>
            </w:pPr>
            <w:r w:rsidRPr="001F3FF8">
              <w:rPr>
                <w:rFonts w:cstheme="minorHAnsi"/>
                <w:color w:val="1B1B1B"/>
                <w:sz w:val="24"/>
                <w:szCs w:val="24"/>
              </w:rPr>
              <w:t>HRSA-24-018</w:t>
            </w:r>
          </w:p>
        </w:tc>
      </w:tr>
      <w:tr w:rsidR="007C5E0C" w:rsidRPr="001F3FF8" w14:paraId="355DA2CC" w14:textId="77777777" w:rsidTr="00817169">
        <w:trPr>
          <w:trHeight w:val="688"/>
        </w:trPr>
        <w:tc>
          <w:tcPr>
            <w:tcW w:w="2250" w:type="dxa"/>
            <w:shd w:val="clear" w:color="auto" w:fill="FFFFFF"/>
            <w:tcMar>
              <w:top w:w="15" w:type="dxa"/>
              <w:left w:w="15" w:type="dxa"/>
              <w:bottom w:w="15" w:type="dxa"/>
              <w:right w:w="15" w:type="dxa"/>
            </w:tcMar>
            <w:hideMark/>
          </w:tcPr>
          <w:p w14:paraId="78EBFDDB"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Funding Opportunity Title:</w:t>
            </w:r>
          </w:p>
        </w:tc>
        <w:tc>
          <w:tcPr>
            <w:tcW w:w="6840" w:type="dxa"/>
            <w:shd w:val="clear" w:color="auto" w:fill="FFFFFF"/>
            <w:tcMar>
              <w:top w:w="15" w:type="dxa"/>
              <w:left w:w="15" w:type="dxa"/>
              <w:bottom w:w="15" w:type="dxa"/>
              <w:right w:w="15" w:type="dxa"/>
            </w:tcMar>
            <w:hideMark/>
          </w:tcPr>
          <w:p w14:paraId="1076B72B" w14:textId="77777777" w:rsidR="007C5E0C" w:rsidRPr="001F3FF8" w:rsidRDefault="007C5E0C" w:rsidP="004174B5">
            <w:pPr>
              <w:rPr>
                <w:rFonts w:cstheme="minorHAnsi"/>
                <w:color w:val="1B1B1B"/>
                <w:sz w:val="24"/>
                <w:szCs w:val="24"/>
              </w:rPr>
            </w:pPr>
            <w:r w:rsidRPr="001F3FF8">
              <w:rPr>
                <w:rFonts w:cstheme="minorHAnsi"/>
                <w:color w:val="1B1B1B"/>
                <w:sz w:val="24"/>
                <w:szCs w:val="24"/>
              </w:rPr>
              <w:t>Geriatrics Workforce Enhancement Program</w:t>
            </w:r>
          </w:p>
        </w:tc>
      </w:tr>
      <w:tr w:rsidR="007C5E0C" w:rsidRPr="001F3FF8" w14:paraId="1D6B2B64" w14:textId="77777777" w:rsidTr="00817169">
        <w:trPr>
          <w:trHeight w:val="453"/>
        </w:trPr>
        <w:tc>
          <w:tcPr>
            <w:tcW w:w="2250" w:type="dxa"/>
            <w:shd w:val="clear" w:color="auto" w:fill="FFFFFF"/>
            <w:tcMar>
              <w:top w:w="15" w:type="dxa"/>
              <w:left w:w="15" w:type="dxa"/>
              <w:bottom w:w="15" w:type="dxa"/>
              <w:right w:w="15" w:type="dxa"/>
            </w:tcMar>
            <w:hideMark/>
          </w:tcPr>
          <w:p w14:paraId="643B2C19"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Opportunity Category:</w:t>
            </w:r>
          </w:p>
        </w:tc>
        <w:tc>
          <w:tcPr>
            <w:tcW w:w="6840" w:type="dxa"/>
            <w:shd w:val="clear" w:color="auto" w:fill="FFFFFF"/>
            <w:tcMar>
              <w:top w:w="15" w:type="dxa"/>
              <w:left w:w="15" w:type="dxa"/>
              <w:bottom w:w="15" w:type="dxa"/>
              <w:right w:w="15" w:type="dxa"/>
            </w:tcMar>
            <w:hideMark/>
          </w:tcPr>
          <w:p w14:paraId="4D179991" w14:textId="77777777" w:rsidR="007C5E0C" w:rsidRPr="001F3FF8" w:rsidRDefault="007C5E0C" w:rsidP="004174B5">
            <w:pPr>
              <w:rPr>
                <w:rFonts w:cstheme="minorHAnsi"/>
                <w:color w:val="1B1B1B"/>
                <w:sz w:val="24"/>
                <w:szCs w:val="24"/>
              </w:rPr>
            </w:pPr>
            <w:r w:rsidRPr="001F3FF8">
              <w:rPr>
                <w:rFonts w:cstheme="minorHAnsi"/>
                <w:color w:val="1B1B1B"/>
                <w:sz w:val="24"/>
                <w:szCs w:val="24"/>
              </w:rPr>
              <w:t>Discretionary</w:t>
            </w:r>
          </w:p>
        </w:tc>
      </w:tr>
      <w:tr w:rsidR="007C5E0C" w:rsidRPr="001F3FF8" w14:paraId="5BF4003F" w14:textId="77777777" w:rsidTr="00817169">
        <w:trPr>
          <w:trHeight w:val="673"/>
        </w:trPr>
        <w:tc>
          <w:tcPr>
            <w:tcW w:w="2250" w:type="dxa"/>
            <w:shd w:val="clear" w:color="auto" w:fill="FFFFFF"/>
            <w:tcMar>
              <w:top w:w="15" w:type="dxa"/>
              <w:left w:w="15" w:type="dxa"/>
              <w:bottom w:w="15" w:type="dxa"/>
              <w:right w:w="15" w:type="dxa"/>
            </w:tcMar>
            <w:hideMark/>
          </w:tcPr>
          <w:p w14:paraId="336C5B65"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Opportunity Category Explanation:</w:t>
            </w:r>
          </w:p>
        </w:tc>
        <w:tc>
          <w:tcPr>
            <w:tcW w:w="6840" w:type="dxa"/>
            <w:shd w:val="clear" w:color="auto" w:fill="FFFFFF"/>
            <w:tcMar>
              <w:top w:w="15" w:type="dxa"/>
              <w:left w:w="15" w:type="dxa"/>
              <w:bottom w:w="15" w:type="dxa"/>
              <w:right w:w="15" w:type="dxa"/>
            </w:tcMar>
            <w:hideMark/>
          </w:tcPr>
          <w:p w14:paraId="5EFAF0C8" w14:textId="77777777" w:rsidR="007C5E0C" w:rsidRPr="001F3FF8" w:rsidRDefault="007C5E0C" w:rsidP="004174B5">
            <w:pPr>
              <w:rPr>
                <w:rFonts w:cstheme="minorHAnsi"/>
                <w:b/>
                <w:bCs/>
                <w:color w:val="1B1B1B"/>
                <w:sz w:val="24"/>
                <w:szCs w:val="24"/>
              </w:rPr>
            </w:pPr>
          </w:p>
        </w:tc>
      </w:tr>
      <w:tr w:rsidR="007C5E0C" w:rsidRPr="001F3FF8" w14:paraId="63A019FF" w14:textId="77777777" w:rsidTr="00817169">
        <w:trPr>
          <w:trHeight w:val="688"/>
        </w:trPr>
        <w:tc>
          <w:tcPr>
            <w:tcW w:w="2250" w:type="dxa"/>
            <w:shd w:val="clear" w:color="auto" w:fill="FFFFFF"/>
            <w:tcMar>
              <w:top w:w="15" w:type="dxa"/>
              <w:left w:w="15" w:type="dxa"/>
              <w:bottom w:w="15" w:type="dxa"/>
              <w:right w:w="15" w:type="dxa"/>
            </w:tcMar>
            <w:hideMark/>
          </w:tcPr>
          <w:p w14:paraId="3ABA57B0" w14:textId="77777777" w:rsidR="007C5E0C" w:rsidRPr="001F3FF8" w:rsidRDefault="007C5E0C" w:rsidP="004174B5">
            <w:pPr>
              <w:jc w:val="right"/>
              <w:rPr>
                <w:rFonts w:cstheme="minorHAnsi"/>
                <w:b/>
                <w:bCs/>
                <w:color w:val="1B1B1B"/>
                <w:kern w:val="2"/>
                <w:sz w:val="24"/>
                <w:szCs w:val="24"/>
              </w:rPr>
            </w:pPr>
            <w:r w:rsidRPr="001F3FF8">
              <w:rPr>
                <w:rFonts w:cstheme="minorHAnsi"/>
                <w:b/>
                <w:bCs/>
                <w:color w:val="1B1B1B"/>
                <w:sz w:val="24"/>
                <w:szCs w:val="24"/>
              </w:rPr>
              <w:t>Funding Instrument Type:</w:t>
            </w:r>
          </w:p>
        </w:tc>
        <w:tc>
          <w:tcPr>
            <w:tcW w:w="6840" w:type="dxa"/>
            <w:shd w:val="clear" w:color="auto" w:fill="FFFFFF"/>
            <w:tcMar>
              <w:top w:w="15" w:type="dxa"/>
              <w:left w:w="15" w:type="dxa"/>
              <w:bottom w:w="15" w:type="dxa"/>
              <w:right w:w="15" w:type="dxa"/>
            </w:tcMar>
            <w:hideMark/>
          </w:tcPr>
          <w:p w14:paraId="19C2DCDF" w14:textId="77777777" w:rsidR="007C5E0C" w:rsidRPr="001F3FF8" w:rsidRDefault="007C5E0C" w:rsidP="004174B5">
            <w:pPr>
              <w:rPr>
                <w:rFonts w:cstheme="minorHAnsi"/>
                <w:color w:val="1B1B1B"/>
                <w:sz w:val="24"/>
                <w:szCs w:val="24"/>
              </w:rPr>
            </w:pPr>
            <w:r w:rsidRPr="001F3FF8">
              <w:rPr>
                <w:rFonts w:cstheme="minorHAnsi"/>
                <w:color w:val="1B1B1B"/>
                <w:sz w:val="24"/>
                <w:szCs w:val="24"/>
              </w:rPr>
              <w:t>Cooperative Agreement</w:t>
            </w:r>
          </w:p>
        </w:tc>
      </w:tr>
      <w:tr w:rsidR="007C5E0C" w:rsidRPr="001F3FF8" w14:paraId="7C3AF203" w14:textId="77777777" w:rsidTr="00817169">
        <w:trPr>
          <w:trHeight w:val="673"/>
        </w:trPr>
        <w:tc>
          <w:tcPr>
            <w:tcW w:w="2250" w:type="dxa"/>
            <w:shd w:val="clear" w:color="auto" w:fill="FFFFFF"/>
            <w:tcMar>
              <w:top w:w="15" w:type="dxa"/>
              <w:left w:w="15" w:type="dxa"/>
              <w:bottom w:w="15" w:type="dxa"/>
              <w:right w:w="15" w:type="dxa"/>
            </w:tcMar>
            <w:hideMark/>
          </w:tcPr>
          <w:p w14:paraId="10123451"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Category of Funding Activity:</w:t>
            </w:r>
          </w:p>
        </w:tc>
        <w:tc>
          <w:tcPr>
            <w:tcW w:w="6840" w:type="dxa"/>
            <w:shd w:val="clear" w:color="auto" w:fill="FFFFFF"/>
            <w:tcMar>
              <w:top w:w="15" w:type="dxa"/>
              <w:left w:w="15" w:type="dxa"/>
              <w:bottom w:w="15" w:type="dxa"/>
              <w:right w:w="15" w:type="dxa"/>
            </w:tcMar>
            <w:hideMark/>
          </w:tcPr>
          <w:p w14:paraId="256DB163" w14:textId="77777777" w:rsidR="007C5E0C" w:rsidRPr="001F3FF8" w:rsidRDefault="007C5E0C" w:rsidP="004174B5">
            <w:pPr>
              <w:rPr>
                <w:rFonts w:cstheme="minorHAnsi"/>
                <w:color w:val="1B1B1B"/>
                <w:sz w:val="24"/>
                <w:szCs w:val="24"/>
              </w:rPr>
            </w:pPr>
            <w:r w:rsidRPr="001F3FF8">
              <w:rPr>
                <w:rFonts w:cstheme="minorHAnsi"/>
                <w:color w:val="1B1B1B"/>
                <w:sz w:val="24"/>
                <w:szCs w:val="24"/>
              </w:rPr>
              <w:t>Health</w:t>
            </w:r>
          </w:p>
        </w:tc>
      </w:tr>
      <w:tr w:rsidR="007C5E0C" w:rsidRPr="001F3FF8" w14:paraId="03B7BE3F" w14:textId="77777777" w:rsidTr="00817169">
        <w:trPr>
          <w:trHeight w:val="453"/>
        </w:trPr>
        <w:tc>
          <w:tcPr>
            <w:tcW w:w="2250" w:type="dxa"/>
            <w:shd w:val="clear" w:color="auto" w:fill="FFFFFF"/>
            <w:tcMar>
              <w:top w:w="15" w:type="dxa"/>
              <w:left w:w="15" w:type="dxa"/>
              <w:bottom w:w="15" w:type="dxa"/>
              <w:right w:w="15" w:type="dxa"/>
            </w:tcMar>
            <w:hideMark/>
          </w:tcPr>
          <w:p w14:paraId="7C634F21"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Category Explanation:</w:t>
            </w:r>
          </w:p>
        </w:tc>
        <w:tc>
          <w:tcPr>
            <w:tcW w:w="6840" w:type="dxa"/>
            <w:shd w:val="clear" w:color="auto" w:fill="FFFFFF"/>
            <w:tcMar>
              <w:top w:w="15" w:type="dxa"/>
              <w:left w:w="15" w:type="dxa"/>
              <w:bottom w:w="15" w:type="dxa"/>
              <w:right w:w="15" w:type="dxa"/>
            </w:tcMar>
            <w:hideMark/>
          </w:tcPr>
          <w:p w14:paraId="08DF9084" w14:textId="77777777" w:rsidR="007C5E0C" w:rsidRPr="001F3FF8" w:rsidRDefault="00EF6CD1" w:rsidP="004174B5">
            <w:pPr>
              <w:rPr>
                <w:rFonts w:cstheme="minorHAnsi"/>
                <w:color w:val="1B1B1B"/>
                <w:sz w:val="24"/>
                <w:szCs w:val="24"/>
              </w:rPr>
            </w:pPr>
            <w:hyperlink r:id="rId23" w:history="1">
              <w:r w:rsidR="007C5E0C" w:rsidRPr="001F3FF8">
                <w:rPr>
                  <w:rStyle w:val="Hyperlink"/>
                  <w:rFonts w:cstheme="minorHAnsi"/>
                  <w:sz w:val="24"/>
                  <w:szCs w:val="24"/>
                </w:rPr>
                <w:t>https://grants.hrsa.gov/2010/Web2External/Interface/FundingCycle/ExternalView.aspx?fCycleID=330f15e0-e8bd-4301-8ad3-1ed2604ce58a</w:t>
              </w:r>
            </w:hyperlink>
          </w:p>
        </w:tc>
      </w:tr>
      <w:tr w:rsidR="007C5E0C" w:rsidRPr="001F3FF8" w14:paraId="0EE50111" w14:textId="77777777" w:rsidTr="00817169">
        <w:trPr>
          <w:trHeight w:val="688"/>
        </w:trPr>
        <w:tc>
          <w:tcPr>
            <w:tcW w:w="2250" w:type="dxa"/>
            <w:shd w:val="clear" w:color="auto" w:fill="FFFFFF"/>
            <w:tcMar>
              <w:top w:w="15" w:type="dxa"/>
              <w:left w:w="15" w:type="dxa"/>
              <w:bottom w:w="15" w:type="dxa"/>
              <w:right w:w="15" w:type="dxa"/>
            </w:tcMar>
            <w:hideMark/>
          </w:tcPr>
          <w:p w14:paraId="3B0A2365"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lastRenderedPageBreak/>
              <w:t>Expected Number of Awards:</w:t>
            </w:r>
          </w:p>
        </w:tc>
        <w:tc>
          <w:tcPr>
            <w:tcW w:w="6840" w:type="dxa"/>
            <w:shd w:val="clear" w:color="auto" w:fill="FFFFFF"/>
            <w:tcMar>
              <w:top w:w="15" w:type="dxa"/>
              <w:left w:w="15" w:type="dxa"/>
              <w:bottom w:w="15" w:type="dxa"/>
              <w:right w:w="15" w:type="dxa"/>
            </w:tcMar>
            <w:hideMark/>
          </w:tcPr>
          <w:p w14:paraId="0EFCAF7D" w14:textId="77777777" w:rsidR="007C5E0C" w:rsidRPr="001F3FF8" w:rsidRDefault="007C5E0C" w:rsidP="004174B5">
            <w:pPr>
              <w:rPr>
                <w:rFonts w:cstheme="minorHAnsi"/>
                <w:color w:val="1B1B1B"/>
                <w:sz w:val="24"/>
                <w:szCs w:val="24"/>
              </w:rPr>
            </w:pPr>
            <w:r w:rsidRPr="001F3FF8">
              <w:rPr>
                <w:rFonts w:cstheme="minorHAnsi"/>
                <w:color w:val="1B1B1B"/>
                <w:sz w:val="24"/>
                <w:szCs w:val="24"/>
              </w:rPr>
              <w:t>43</w:t>
            </w:r>
          </w:p>
        </w:tc>
      </w:tr>
      <w:tr w:rsidR="007C5E0C" w:rsidRPr="001F3FF8" w14:paraId="17F12ACF" w14:textId="77777777" w:rsidTr="00817169">
        <w:trPr>
          <w:trHeight w:val="438"/>
        </w:trPr>
        <w:tc>
          <w:tcPr>
            <w:tcW w:w="2250" w:type="dxa"/>
            <w:shd w:val="clear" w:color="auto" w:fill="FFFFFF"/>
            <w:tcMar>
              <w:top w:w="15" w:type="dxa"/>
              <w:left w:w="15" w:type="dxa"/>
              <w:bottom w:w="15" w:type="dxa"/>
              <w:right w:w="15" w:type="dxa"/>
            </w:tcMar>
            <w:hideMark/>
          </w:tcPr>
          <w:p w14:paraId="02669490"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CFDA Number(s):</w:t>
            </w:r>
          </w:p>
        </w:tc>
        <w:tc>
          <w:tcPr>
            <w:tcW w:w="6840" w:type="dxa"/>
            <w:shd w:val="clear" w:color="auto" w:fill="FFFFFF"/>
            <w:tcMar>
              <w:top w:w="15" w:type="dxa"/>
              <w:left w:w="15" w:type="dxa"/>
              <w:bottom w:w="15" w:type="dxa"/>
              <w:right w:w="15" w:type="dxa"/>
            </w:tcMar>
            <w:hideMark/>
          </w:tcPr>
          <w:p w14:paraId="345E124F" w14:textId="77777777" w:rsidR="007C5E0C" w:rsidRPr="001F3FF8" w:rsidRDefault="007C5E0C" w:rsidP="004174B5">
            <w:pPr>
              <w:rPr>
                <w:rFonts w:cstheme="minorHAnsi"/>
                <w:color w:val="1B1B1B"/>
                <w:sz w:val="24"/>
                <w:szCs w:val="24"/>
              </w:rPr>
            </w:pPr>
            <w:r w:rsidRPr="001F3FF8">
              <w:rPr>
                <w:rFonts w:cstheme="minorHAnsi"/>
                <w:color w:val="1B1B1B"/>
                <w:sz w:val="24"/>
                <w:szCs w:val="24"/>
              </w:rPr>
              <w:t>93.969 -- PPHF Geriatric Education Centers</w:t>
            </w:r>
          </w:p>
        </w:tc>
      </w:tr>
      <w:tr w:rsidR="007C5E0C" w:rsidRPr="001F3FF8" w14:paraId="05346227" w14:textId="77777777" w:rsidTr="00817169">
        <w:trPr>
          <w:trHeight w:val="688"/>
        </w:trPr>
        <w:tc>
          <w:tcPr>
            <w:tcW w:w="2250" w:type="dxa"/>
            <w:shd w:val="clear" w:color="auto" w:fill="FFFFFF"/>
            <w:tcMar>
              <w:top w:w="15" w:type="dxa"/>
              <w:left w:w="15" w:type="dxa"/>
              <w:bottom w:w="15" w:type="dxa"/>
              <w:right w:w="15" w:type="dxa"/>
            </w:tcMar>
            <w:hideMark/>
          </w:tcPr>
          <w:p w14:paraId="1A0403F8"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Cost Sharing or Matching Requirement:</w:t>
            </w:r>
          </w:p>
        </w:tc>
        <w:tc>
          <w:tcPr>
            <w:tcW w:w="6840" w:type="dxa"/>
            <w:shd w:val="clear" w:color="auto" w:fill="FFFFFF"/>
            <w:tcMar>
              <w:top w:w="15" w:type="dxa"/>
              <w:left w:w="15" w:type="dxa"/>
              <w:bottom w:w="15" w:type="dxa"/>
              <w:right w:w="15" w:type="dxa"/>
            </w:tcMar>
            <w:hideMark/>
          </w:tcPr>
          <w:p w14:paraId="2719007C" w14:textId="77777777" w:rsidR="007C5E0C" w:rsidRPr="001F3FF8" w:rsidRDefault="007C5E0C" w:rsidP="004174B5">
            <w:pPr>
              <w:rPr>
                <w:rFonts w:cstheme="minorHAnsi"/>
                <w:color w:val="1B1B1B"/>
                <w:sz w:val="24"/>
                <w:szCs w:val="24"/>
              </w:rPr>
            </w:pPr>
            <w:r w:rsidRPr="001F3FF8">
              <w:rPr>
                <w:rFonts w:cstheme="minorHAnsi"/>
                <w:color w:val="1B1B1B"/>
                <w:sz w:val="24"/>
                <w:szCs w:val="24"/>
              </w:rPr>
              <w:t>No</w:t>
            </w:r>
          </w:p>
        </w:tc>
      </w:tr>
      <w:tr w:rsidR="007C5E0C" w:rsidRPr="001F3FF8" w14:paraId="3F407B90" w14:textId="77777777" w:rsidTr="00817169">
        <w:trPr>
          <w:trHeight w:val="219"/>
        </w:trPr>
        <w:tc>
          <w:tcPr>
            <w:tcW w:w="2250" w:type="dxa"/>
            <w:shd w:val="clear" w:color="auto" w:fill="FFFFFF"/>
            <w:tcMar>
              <w:top w:w="15" w:type="dxa"/>
              <w:left w:w="15" w:type="dxa"/>
              <w:bottom w:w="15" w:type="dxa"/>
              <w:right w:w="15" w:type="dxa"/>
            </w:tcMar>
            <w:hideMark/>
          </w:tcPr>
          <w:p w14:paraId="45A6221F"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Version:</w:t>
            </w:r>
          </w:p>
        </w:tc>
        <w:tc>
          <w:tcPr>
            <w:tcW w:w="6840" w:type="dxa"/>
            <w:shd w:val="clear" w:color="auto" w:fill="FFFFFF"/>
            <w:tcMar>
              <w:top w:w="15" w:type="dxa"/>
              <w:left w:w="15" w:type="dxa"/>
              <w:bottom w:w="15" w:type="dxa"/>
              <w:right w:w="15" w:type="dxa"/>
            </w:tcMar>
            <w:hideMark/>
          </w:tcPr>
          <w:p w14:paraId="1177E2B2" w14:textId="77777777" w:rsidR="007C5E0C" w:rsidRPr="001F3FF8" w:rsidRDefault="007C5E0C" w:rsidP="004174B5">
            <w:pPr>
              <w:rPr>
                <w:rFonts w:cstheme="minorHAnsi"/>
                <w:color w:val="1B1B1B"/>
                <w:sz w:val="24"/>
                <w:szCs w:val="24"/>
              </w:rPr>
            </w:pPr>
            <w:r w:rsidRPr="001F3FF8">
              <w:rPr>
                <w:rFonts w:cstheme="minorHAnsi"/>
                <w:color w:val="1B1B1B"/>
                <w:sz w:val="24"/>
                <w:szCs w:val="24"/>
              </w:rPr>
              <w:t>Synopsis 1</w:t>
            </w:r>
          </w:p>
        </w:tc>
      </w:tr>
      <w:tr w:rsidR="007C5E0C" w:rsidRPr="001F3FF8" w14:paraId="0C31B229" w14:textId="77777777" w:rsidTr="00817169">
        <w:trPr>
          <w:trHeight w:val="234"/>
        </w:trPr>
        <w:tc>
          <w:tcPr>
            <w:tcW w:w="2250" w:type="dxa"/>
            <w:shd w:val="clear" w:color="auto" w:fill="FFFFFF"/>
            <w:tcMar>
              <w:top w:w="15" w:type="dxa"/>
              <w:left w:w="15" w:type="dxa"/>
              <w:bottom w:w="15" w:type="dxa"/>
              <w:right w:w="15" w:type="dxa"/>
            </w:tcMar>
            <w:hideMark/>
          </w:tcPr>
          <w:p w14:paraId="27D1264B"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Posted Date:</w:t>
            </w:r>
          </w:p>
        </w:tc>
        <w:tc>
          <w:tcPr>
            <w:tcW w:w="6840" w:type="dxa"/>
            <w:shd w:val="clear" w:color="auto" w:fill="FFFFFF"/>
            <w:tcMar>
              <w:top w:w="15" w:type="dxa"/>
              <w:left w:w="15" w:type="dxa"/>
              <w:bottom w:w="15" w:type="dxa"/>
              <w:right w:w="15" w:type="dxa"/>
            </w:tcMar>
            <w:hideMark/>
          </w:tcPr>
          <w:p w14:paraId="1DB6E311" w14:textId="77777777" w:rsidR="007C5E0C" w:rsidRPr="001F3FF8" w:rsidRDefault="007C5E0C" w:rsidP="004174B5">
            <w:pPr>
              <w:rPr>
                <w:rFonts w:cstheme="minorHAnsi"/>
                <w:color w:val="1B1B1B"/>
                <w:sz w:val="24"/>
                <w:szCs w:val="24"/>
              </w:rPr>
            </w:pPr>
            <w:r w:rsidRPr="001F3FF8">
              <w:rPr>
                <w:rFonts w:cstheme="minorHAnsi"/>
                <w:color w:val="1B1B1B"/>
                <w:sz w:val="24"/>
                <w:szCs w:val="24"/>
              </w:rPr>
              <w:t>Nov 27, 2023</w:t>
            </w:r>
          </w:p>
        </w:tc>
      </w:tr>
      <w:tr w:rsidR="007C5E0C" w:rsidRPr="001F3FF8" w14:paraId="039A78B3" w14:textId="77777777" w:rsidTr="00817169">
        <w:trPr>
          <w:trHeight w:val="438"/>
        </w:trPr>
        <w:tc>
          <w:tcPr>
            <w:tcW w:w="2250" w:type="dxa"/>
            <w:shd w:val="clear" w:color="auto" w:fill="FFFFFF"/>
            <w:tcMar>
              <w:top w:w="15" w:type="dxa"/>
              <w:left w:w="15" w:type="dxa"/>
              <w:bottom w:w="15" w:type="dxa"/>
              <w:right w:w="15" w:type="dxa"/>
            </w:tcMar>
            <w:hideMark/>
          </w:tcPr>
          <w:p w14:paraId="698C7E19"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Last Updated Date:</w:t>
            </w:r>
          </w:p>
        </w:tc>
        <w:tc>
          <w:tcPr>
            <w:tcW w:w="6840" w:type="dxa"/>
            <w:shd w:val="clear" w:color="auto" w:fill="FFFFFF"/>
            <w:tcMar>
              <w:top w:w="15" w:type="dxa"/>
              <w:left w:w="15" w:type="dxa"/>
              <w:bottom w:w="15" w:type="dxa"/>
              <w:right w:w="15" w:type="dxa"/>
            </w:tcMar>
            <w:hideMark/>
          </w:tcPr>
          <w:p w14:paraId="4DCE6F8E" w14:textId="77777777" w:rsidR="007C5E0C" w:rsidRPr="001F3FF8" w:rsidRDefault="007C5E0C" w:rsidP="004174B5">
            <w:pPr>
              <w:rPr>
                <w:rFonts w:cstheme="minorHAnsi"/>
                <w:color w:val="1B1B1B"/>
                <w:sz w:val="24"/>
                <w:szCs w:val="24"/>
              </w:rPr>
            </w:pPr>
            <w:r w:rsidRPr="001F3FF8">
              <w:rPr>
                <w:rFonts w:cstheme="minorHAnsi"/>
                <w:color w:val="1B1B1B"/>
                <w:sz w:val="24"/>
                <w:szCs w:val="24"/>
              </w:rPr>
              <w:t>Nov 27, 2023</w:t>
            </w:r>
          </w:p>
        </w:tc>
      </w:tr>
      <w:tr w:rsidR="007C5E0C" w:rsidRPr="001F3FF8" w14:paraId="60FB8549" w14:textId="77777777" w:rsidTr="00817169">
        <w:trPr>
          <w:trHeight w:val="907"/>
        </w:trPr>
        <w:tc>
          <w:tcPr>
            <w:tcW w:w="2250" w:type="dxa"/>
            <w:shd w:val="clear" w:color="auto" w:fill="FFFFFF"/>
            <w:tcMar>
              <w:top w:w="15" w:type="dxa"/>
              <w:left w:w="15" w:type="dxa"/>
              <w:bottom w:w="15" w:type="dxa"/>
              <w:right w:w="15" w:type="dxa"/>
            </w:tcMar>
            <w:hideMark/>
          </w:tcPr>
          <w:p w14:paraId="581523E6"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Original Closing Date for Applications:</w:t>
            </w:r>
          </w:p>
        </w:tc>
        <w:tc>
          <w:tcPr>
            <w:tcW w:w="6840" w:type="dxa"/>
            <w:shd w:val="clear" w:color="auto" w:fill="FFFFFF"/>
            <w:tcMar>
              <w:top w:w="15" w:type="dxa"/>
              <w:left w:w="15" w:type="dxa"/>
              <w:bottom w:w="15" w:type="dxa"/>
              <w:right w:w="15" w:type="dxa"/>
            </w:tcMar>
            <w:hideMark/>
          </w:tcPr>
          <w:p w14:paraId="3E0F0339" w14:textId="77777777" w:rsidR="007C5E0C" w:rsidRPr="001F3FF8" w:rsidRDefault="007C5E0C" w:rsidP="004174B5">
            <w:pPr>
              <w:rPr>
                <w:rFonts w:cstheme="minorHAnsi"/>
                <w:color w:val="1B1B1B"/>
                <w:sz w:val="24"/>
                <w:szCs w:val="24"/>
              </w:rPr>
            </w:pPr>
            <w:r w:rsidRPr="001F3FF8">
              <w:rPr>
                <w:rFonts w:cstheme="minorHAnsi"/>
                <w:color w:val="1B1B1B"/>
                <w:sz w:val="24"/>
                <w:szCs w:val="24"/>
              </w:rPr>
              <w:t>Feb 26, 2024</w:t>
            </w:r>
          </w:p>
        </w:tc>
      </w:tr>
      <w:tr w:rsidR="007C5E0C" w:rsidRPr="001F3FF8" w14:paraId="44C0BFB2" w14:textId="77777777" w:rsidTr="00817169">
        <w:trPr>
          <w:trHeight w:val="923"/>
        </w:trPr>
        <w:tc>
          <w:tcPr>
            <w:tcW w:w="2250" w:type="dxa"/>
            <w:shd w:val="clear" w:color="auto" w:fill="FFFFFF"/>
            <w:tcMar>
              <w:top w:w="15" w:type="dxa"/>
              <w:left w:w="15" w:type="dxa"/>
              <w:bottom w:w="15" w:type="dxa"/>
              <w:right w:w="15" w:type="dxa"/>
            </w:tcMar>
            <w:hideMark/>
          </w:tcPr>
          <w:p w14:paraId="2C352AB8"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Current Closing Date for Applications:</w:t>
            </w:r>
          </w:p>
        </w:tc>
        <w:tc>
          <w:tcPr>
            <w:tcW w:w="6840" w:type="dxa"/>
            <w:shd w:val="clear" w:color="auto" w:fill="FFFFFF"/>
            <w:tcMar>
              <w:top w:w="15" w:type="dxa"/>
              <w:left w:w="15" w:type="dxa"/>
              <w:bottom w:w="15" w:type="dxa"/>
              <w:right w:w="15" w:type="dxa"/>
            </w:tcMar>
            <w:hideMark/>
          </w:tcPr>
          <w:p w14:paraId="0EB4AF96" w14:textId="77777777" w:rsidR="007C5E0C" w:rsidRPr="001F3FF8" w:rsidRDefault="007C5E0C" w:rsidP="004174B5">
            <w:pPr>
              <w:rPr>
                <w:rFonts w:cstheme="minorHAnsi"/>
                <w:color w:val="1B1B1B"/>
                <w:sz w:val="24"/>
                <w:szCs w:val="24"/>
              </w:rPr>
            </w:pPr>
            <w:r w:rsidRPr="001F3FF8">
              <w:rPr>
                <w:rFonts w:cstheme="minorHAnsi"/>
                <w:color w:val="1B1B1B"/>
                <w:sz w:val="24"/>
                <w:szCs w:val="24"/>
              </w:rPr>
              <w:t>Feb 26, 2024</w:t>
            </w:r>
          </w:p>
        </w:tc>
      </w:tr>
      <w:tr w:rsidR="007C5E0C" w:rsidRPr="001F3FF8" w14:paraId="39096CFF" w14:textId="77777777" w:rsidTr="00817169">
        <w:trPr>
          <w:trHeight w:val="453"/>
        </w:trPr>
        <w:tc>
          <w:tcPr>
            <w:tcW w:w="2250" w:type="dxa"/>
            <w:shd w:val="clear" w:color="auto" w:fill="FFFFFF"/>
            <w:tcMar>
              <w:top w:w="15" w:type="dxa"/>
              <w:left w:w="15" w:type="dxa"/>
              <w:bottom w:w="15" w:type="dxa"/>
              <w:right w:w="15" w:type="dxa"/>
            </w:tcMar>
            <w:hideMark/>
          </w:tcPr>
          <w:p w14:paraId="3186DDF7"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Archive Date:</w:t>
            </w:r>
          </w:p>
        </w:tc>
        <w:tc>
          <w:tcPr>
            <w:tcW w:w="6840" w:type="dxa"/>
            <w:shd w:val="clear" w:color="auto" w:fill="FFFFFF"/>
            <w:tcMar>
              <w:top w:w="15" w:type="dxa"/>
              <w:left w:w="15" w:type="dxa"/>
              <w:bottom w:w="15" w:type="dxa"/>
              <w:right w:w="15" w:type="dxa"/>
            </w:tcMar>
            <w:hideMark/>
          </w:tcPr>
          <w:p w14:paraId="1DFE1F74" w14:textId="77777777" w:rsidR="007C5E0C" w:rsidRPr="001F3FF8" w:rsidRDefault="007C5E0C" w:rsidP="004174B5">
            <w:pPr>
              <w:rPr>
                <w:rFonts w:cstheme="minorHAnsi"/>
                <w:b/>
                <w:bCs/>
                <w:color w:val="1B1B1B"/>
                <w:sz w:val="24"/>
                <w:szCs w:val="24"/>
              </w:rPr>
            </w:pPr>
          </w:p>
        </w:tc>
      </w:tr>
      <w:tr w:rsidR="007C5E0C" w:rsidRPr="001F3FF8" w14:paraId="33E69DD7" w14:textId="77777777" w:rsidTr="00817169">
        <w:trPr>
          <w:trHeight w:val="907"/>
        </w:trPr>
        <w:tc>
          <w:tcPr>
            <w:tcW w:w="2250" w:type="dxa"/>
            <w:shd w:val="clear" w:color="auto" w:fill="FFFFFF"/>
            <w:tcMar>
              <w:top w:w="15" w:type="dxa"/>
              <w:left w:w="15" w:type="dxa"/>
              <w:bottom w:w="15" w:type="dxa"/>
              <w:right w:w="15" w:type="dxa"/>
            </w:tcMar>
            <w:hideMark/>
          </w:tcPr>
          <w:p w14:paraId="39A753E5" w14:textId="77777777" w:rsidR="007C5E0C" w:rsidRPr="001F3FF8" w:rsidRDefault="007C5E0C" w:rsidP="004174B5">
            <w:pPr>
              <w:jc w:val="right"/>
              <w:rPr>
                <w:rFonts w:cstheme="minorHAnsi"/>
                <w:b/>
                <w:bCs/>
                <w:color w:val="1B1B1B"/>
                <w:kern w:val="2"/>
                <w:sz w:val="24"/>
                <w:szCs w:val="24"/>
              </w:rPr>
            </w:pPr>
            <w:r w:rsidRPr="001F3FF8">
              <w:rPr>
                <w:rFonts w:cstheme="minorHAnsi"/>
                <w:b/>
                <w:bCs/>
                <w:color w:val="1B1B1B"/>
                <w:sz w:val="24"/>
                <w:szCs w:val="24"/>
              </w:rPr>
              <w:t>Estimated Total Program Funding:</w:t>
            </w:r>
          </w:p>
        </w:tc>
        <w:tc>
          <w:tcPr>
            <w:tcW w:w="6840" w:type="dxa"/>
            <w:shd w:val="clear" w:color="auto" w:fill="FFFFFF"/>
            <w:tcMar>
              <w:top w:w="15" w:type="dxa"/>
              <w:left w:w="15" w:type="dxa"/>
              <w:bottom w:w="15" w:type="dxa"/>
              <w:right w:w="15" w:type="dxa"/>
            </w:tcMar>
            <w:hideMark/>
          </w:tcPr>
          <w:p w14:paraId="634A4930" w14:textId="77777777" w:rsidR="007C5E0C" w:rsidRPr="001F3FF8" w:rsidRDefault="007C5E0C" w:rsidP="004174B5">
            <w:pPr>
              <w:rPr>
                <w:rFonts w:cstheme="minorHAnsi"/>
                <w:color w:val="1B1B1B"/>
                <w:sz w:val="24"/>
                <w:szCs w:val="24"/>
              </w:rPr>
            </w:pPr>
            <w:r w:rsidRPr="001F3FF8">
              <w:rPr>
                <w:rFonts w:cstheme="minorHAnsi"/>
                <w:color w:val="1B1B1B"/>
                <w:sz w:val="24"/>
                <w:szCs w:val="24"/>
              </w:rPr>
              <w:t>$ 43,000,000</w:t>
            </w:r>
          </w:p>
        </w:tc>
      </w:tr>
      <w:tr w:rsidR="007C5E0C" w:rsidRPr="001F3FF8" w14:paraId="0DDF39B1" w14:textId="77777777" w:rsidTr="00817169">
        <w:trPr>
          <w:trHeight w:val="453"/>
        </w:trPr>
        <w:tc>
          <w:tcPr>
            <w:tcW w:w="2250" w:type="dxa"/>
            <w:shd w:val="clear" w:color="auto" w:fill="FFFFFF"/>
            <w:tcMar>
              <w:top w:w="15" w:type="dxa"/>
              <w:left w:w="15" w:type="dxa"/>
              <w:bottom w:w="15" w:type="dxa"/>
              <w:right w:w="15" w:type="dxa"/>
            </w:tcMar>
            <w:hideMark/>
          </w:tcPr>
          <w:p w14:paraId="31420E0F"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Award Ceiling:</w:t>
            </w:r>
          </w:p>
        </w:tc>
        <w:tc>
          <w:tcPr>
            <w:tcW w:w="6840" w:type="dxa"/>
            <w:shd w:val="clear" w:color="auto" w:fill="FFFFFF"/>
            <w:tcMar>
              <w:top w:w="15" w:type="dxa"/>
              <w:left w:w="15" w:type="dxa"/>
              <w:bottom w:w="15" w:type="dxa"/>
              <w:right w:w="15" w:type="dxa"/>
            </w:tcMar>
            <w:hideMark/>
          </w:tcPr>
          <w:p w14:paraId="4E221DD4" w14:textId="77777777" w:rsidR="007C5E0C" w:rsidRPr="001F3FF8" w:rsidRDefault="007C5E0C" w:rsidP="004174B5">
            <w:pPr>
              <w:rPr>
                <w:rFonts w:cstheme="minorHAnsi"/>
                <w:color w:val="1B1B1B"/>
                <w:sz w:val="24"/>
                <w:szCs w:val="24"/>
              </w:rPr>
            </w:pPr>
            <w:r w:rsidRPr="001F3FF8">
              <w:rPr>
                <w:rFonts w:cstheme="minorHAnsi"/>
                <w:color w:val="1B1B1B"/>
                <w:sz w:val="24"/>
                <w:szCs w:val="24"/>
              </w:rPr>
              <w:t>$1,000,000</w:t>
            </w:r>
          </w:p>
        </w:tc>
      </w:tr>
      <w:tr w:rsidR="007C5E0C" w:rsidRPr="001F3FF8" w14:paraId="211FAB23" w14:textId="77777777" w:rsidTr="00817169">
        <w:trPr>
          <w:trHeight w:val="219"/>
        </w:trPr>
        <w:tc>
          <w:tcPr>
            <w:tcW w:w="2250" w:type="dxa"/>
            <w:shd w:val="clear" w:color="auto" w:fill="FFFFFF"/>
            <w:tcMar>
              <w:top w:w="15" w:type="dxa"/>
              <w:left w:w="15" w:type="dxa"/>
              <w:bottom w:w="15" w:type="dxa"/>
              <w:right w:w="15" w:type="dxa"/>
            </w:tcMar>
            <w:hideMark/>
          </w:tcPr>
          <w:p w14:paraId="47B4EF73"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Award Floor:</w:t>
            </w:r>
          </w:p>
        </w:tc>
        <w:tc>
          <w:tcPr>
            <w:tcW w:w="6840" w:type="dxa"/>
            <w:shd w:val="clear" w:color="auto" w:fill="FFFFFF"/>
            <w:tcMar>
              <w:top w:w="15" w:type="dxa"/>
              <w:left w:w="15" w:type="dxa"/>
              <w:bottom w:w="15" w:type="dxa"/>
              <w:right w:w="15" w:type="dxa"/>
            </w:tcMar>
            <w:hideMark/>
          </w:tcPr>
          <w:p w14:paraId="0352F8CE" w14:textId="77777777" w:rsidR="007C5E0C" w:rsidRPr="001F3FF8" w:rsidRDefault="007C5E0C" w:rsidP="004174B5">
            <w:pPr>
              <w:rPr>
                <w:rFonts w:cstheme="minorHAnsi"/>
                <w:color w:val="1B1B1B"/>
                <w:sz w:val="24"/>
                <w:szCs w:val="24"/>
              </w:rPr>
            </w:pPr>
            <w:r w:rsidRPr="001F3FF8">
              <w:rPr>
                <w:rFonts w:cstheme="minorHAnsi"/>
                <w:color w:val="1B1B1B"/>
                <w:sz w:val="24"/>
                <w:szCs w:val="24"/>
              </w:rPr>
              <w:t>$0</w:t>
            </w:r>
          </w:p>
        </w:tc>
      </w:tr>
    </w:tbl>
    <w:p w14:paraId="56F52F50" w14:textId="77777777" w:rsidR="007C5E0C" w:rsidRPr="001F3FF8" w:rsidRDefault="007C5E0C" w:rsidP="00817169">
      <w:pPr>
        <w:shd w:val="clear" w:color="auto" w:fill="FFFFFF"/>
        <w:spacing w:before="100" w:beforeAutospacing="1" w:after="100" w:afterAutospacing="1"/>
        <w:ind w:left="720"/>
        <w:rPr>
          <w:rFonts w:cstheme="minorHAnsi"/>
          <w:b/>
          <w:bCs/>
          <w:color w:val="454545"/>
          <w:kern w:val="2"/>
          <w:sz w:val="24"/>
          <w:szCs w:val="24"/>
        </w:rPr>
      </w:pPr>
      <w:r w:rsidRPr="001F3FF8">
        <w:rPr>
          <w:rFonts w:cstheme="minorHAnsi"/>
          <w:b/>
          <w:bCs/>
          <w:color w:val="454545"/>
          <w:sz w:val="24"/>
          <w:szCs w:val="24"/>
        </w:rPr>
        <w:t>Eligibility</w:t>
      </w:r>
    </w:p>
    <w:tbl>
      <w:tblPr>
        <w:tblW w:w="8720" w:type="dxa"/>
        <w:tblInd w:w="900" w:type="dxa"/>
        <w:tblCellMar>
          <w:left w:w="0" w:type="dxa"/>
          <w:right w:w="0" w:type="dxa"/>
        </w:tblCellMar>
        <w:tblLook w:val="04A0" w:firstRow="1" w:lastRow="0" w:firstColumn="1" w:lastColumn="0" w:noHBand="0" w:noVBand="1"/>
      </w:tblPr>
      <w:tblGrid>
        <w:gridCol w:w="1278"/>
        <w:gridCol w:w="7442"/>
      </w:tblGrid>
      <w:tr w:rsidR="007C5E0C" w:rsidRPr="001F3FF8" w14:paraId="620EC780" w14:textId="77777777" w:rsidTr="00817169">
        <w:trPr>
          <w:trHeight w:val="1199"/>
        </w:trPr>
        <w:tc>
          <w:tcPr>
            <w:tcW w:w="1278" w:type="dxa"/>
            <w:shd w:val="clear" w:color="auto" w:fill="FFFFFF"/>
            <w:tcMar>
              <w:top w:w="15" w:type="dxa"/>
              <w:left w:w="15" w:type="dxa"/>
              <w:bottom w:w="15" w:type="dxa"/>
              <w:right w:w="15" w:type="dxa"/>
            </w:tcMar>
            <w:hideMark/>
          </w:tcPr>
          <w:p w14:paraId="1724F97D"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Eligible Applicants:</w:t>
            </w:r>
          </w:p>
        </w:tc>
        <w:tc>
          <w:tcPr>
            <w:tcW w:w="7442" w:type="dxa"/>
            <w:shd w:val="clear" w:color="auto" w:fill="FFFFFF"/>
            <w:tcMar>
              <w:top w:w="15" w:type="dxa"/>
              <w:left w:w="15" w:type="dxa"/>
              <w:bottom w:w="15" w:type="dxa"/>
              <w:right w:w="15" w:type="dxa"/>
            </w:tcMar>
            <w:hideMark/>
          </w:tcPr>
          <w:p w14:paraId="0083F9B2" w14:textId="77777777" w:rsidR="007C5E0C" w:rsidRPr="001F3FF8" w:rsidRDefault="007C5E0C" w:rsidP="004174B5">
            <w:pPr>
              <w:rPr>
                <w:rFonts w:cstheme="minorHAnsi"/>
                <w:color w:val="1B1B1B"/>
                <w:sz w:val="24"/>
                <w:szCs w:val="24"/>
              </w:rPr>
            </w:pPr>
            <w:r w:rsidRPr="001F3FF8">
              <w:rPr>
                <w:rFonts w:cstheme="minorHAnsi"/>
                <w:color w:val="1B1B1B"/>
                <w:sz w:val="24"/>
                <w:szCs w:val="24"/>
              </w:rPr>
              <w:t>Nonprofits that do not have a 501(c)(3) status with the IRS, other than institutions of higher education</w:t>
            </w:r>
            <w:r w:rsidRPr="001F3FF8">
              <w:rPr>
                <w:rFonts w:cstheme="minorHAnsi"/>
                <w:color w:val="1B1B1B"/>
                <w:sz w:val="24"/>
                <w:szCs w:val="24"/>
              </w:rPr>
              <w:br/>
              <w:t>Nonprofits having a 501(c)(3) status with the IRS, other than institutions of higher education</w:t>
            </w:r>
            <w:r w:rsidRPr="001F3FF8">
              <w:rPr>
                <w:rFonts w:cstheme="minorHAnsi"/>
                <w:color w:val="1B1B1B"/>
                <w:sz w:val="24"/>
                <w:szCs w:val="24"/>
              </w:rPr>
              <w:br/>
              <w:t>Native American tribal organizations (other than Federally recognized tribal governments)</w:t>
            </w:r>
            <w:r w:rsidRPr="001F3FF8">
              <w:rPr>
                <w:rFonts w:cstheme="minorHAnsi"/>
                <w:color w:val="1B1B1B"/>
                <w:sz w:val="24"/>
                <w:szCs w:val="24"/>
              </w:rPr>
              <w:br/>
              <w:t>Others (see text field entitled "Additional Information on Eligibility" for clarification)</w:t>
            </w:r>
            <w:r w:rsidRPr="001F3FF8">
              <w:rPr>
                <w:rFonts w:cstheme="minorHAnsi"/>
                <w:color w:val="1B1B1B"/>
                <w:sz w:val="24"/>
                <w:szCs w:val="24"/>
              </w:rPr>
              <w:br/>
              <w:t>Native American tribal governments (Federally recognized)</w:t>
            </w:r>
          </w:p>
        </w:tc>
      </w:tr>
      <w:tr w:rsidR="007C5E0C" w:rsidRPr="001F3FF8" w14:paraId="5D1E4C9D" w14:textId="77777777" w:rsidTr="00817169">
        <w:trPr>
          <w:trHeight w:val="2383"/>
        </w:trPr>
        <w:tc>
          <w:tcPr>
            <w:tcW w:w="1278" w:type="dxa"/>
            <w:shd w:val="clear" w:color="auto" w:fill="FFFFFF"/>
            <w:tcMar>
              <w:top w:w="15" w:type="dxa"/>
              <w:left w:w="15" w:type="dxa"/>
              <w:bottom w:w="15" w:type="dxa"/>
              <w:right w:w="15" w:type="dxa"/>
            </w:tcMar>
            <w:hideMark/>
          </w:tcPr>
          <w:p w14:paraId="6C086F49"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lastRenderedPageBreak/>
              <w:t>Additional Information on Eligibility:</w:t>
            </w:r>
          </w:p>
        </w:tc>
        <w:tc>
          <w:tcPr>
            <w:tcW w:w="7442" w:type="dxa"/>
            <w:shd w:val="clear" w:color="auto" w:fill="FFFFFF"/>
            <w:tcMar>
              <w:top w:w="15" w:type="dxa"/>
              <w:left w:w="15" w:type="dxa"/>
              <w:bottom w:w="15" w:type="dxa"/>
              <w:right w:w="15" w:type="dxa"/>
            </w:tcMar>
            <w:hideMark/>
          </w:tcPr>
          <w:p w14:paraId="1AA23D81" w14:textId="638C01E5" w:rsidR="007C5E0C" w:rsidRPr="001F3FF8" w:rsidRDefault="007C5E0C" w:rsidP="004174B5">
            <w:pPr>
              <w:rPr>
                <w:rFonts w:cstheme="minorHAnsi"/>
                <w:color w:val="1B1B1B"/>
                <w:sz w:val="24"/>
                <w:szCs w:val="24"/>
              </w:rPr>
            </w:pPr>
            <w:r w:rsidRPr="001F3FF8">
              <w:rPr>
                <w:rFonts w:cstheme="minorHAnsi"/>
                <w:color w:val="1B1B1B"/>
                <w:sz w:val="24"/>
                <w:szCs w:val="24"/>
              </w:rPr>
              <w:t xml:space="preserve">The following domestic entities are eligible applicants: Schools of Allopathic Medicine Schools of Osteopathic Medicine Schools of Nursing Schools of Allied Health Schools of Pharmacy Schools of Dentistry Schools of Public Health Schools of Optometry Schools of Chiropractic Schools of Veterinary Medicine Schools of Podiatric Medicine Physician Assistant Education Programs The following accredited graduate programs are also eligible applicants: Health Administration Behavioral Health and Mental Health Practice including: Clinical Psychology </w:t>
            </w:r>
            <w:r w:rsidR="00AB689E">
              <w:rPr>
                <w:rFonts w:cstheme="minorHAnsi"/>
                <w:color w:val="1B1B1B"/>
                <w:sz w:val="24"/>
                <w:szCs w:val="24"/>
              </w:rPr>
              <w:t>,</w:t>
            </w:r>
            <w:r w:rsidRPr="001F3FF8">
              <w:rPr>
                <w:rFonts w:cstheme="minorHAnsi"/>
                <w:color w:val="1B1B1B"/>
                <w:sz w:val="24"/>
                <w:szCs w:val="24"/>
              </w:rPr>
              <w:t xml:space="preserve"> Clinical Social Work </w:t>
            </w:r>
            <w:r w:rsidR="00AB689E">
              <w:rPr>
                <w:rFonts w:cstheme="minorHAnsi"/>
                <w:color w:val="1B1B1B"/>
                <w:sz w:val="24"/>
                <w:szCs w:val="24"/>
              </w:rPr>
              <w:t>,</w:t>
            </w:r>
            <w:r w:rsidRPr="001F3FF8">
              <w:rPr>
                <w:rFonts w:cstheme="minorHAnsi"/>
                <w:color w:val="1B1B1B"/>
                <w:sz w:val="24"/>
                <w:szCs w:val="24"/>
              </w:rPr>
              <w:t xml:space="preserve"> Professional Counseling </w:t>
            </w:r>
            <w:r w:rsidR="00AB689E">
              <w:rPr>
                <w:rFonts w:cstheme="minorHAnsi"/>
                <w:color w:val="1B1B1B"/>
                <w:sz w:val="24"/>
                <w:szCs w:val="24"/>
              </w:rPr>
              <w:t>,</w:t>
            </w:r>
            <w:r w:rsidRPr="001F3FF8">
              <w:rPr>
                <w:rFonts w:cstheme="minorHAnsi"/>
                <w:color w:val="1B1B1B"/>
                <w:sz w:val="24"/>
                <w:szCs w:val="24"/>
              </w:rPr>
              <w:t xml:space="preserve"> Marriage and Family Therapy Additional eligible applicants include: a health care facility </w:t>
            </w:r>
            <w:r w:rsidR="00AB689E">
              <w:rPr>
                <w:rFonts w:cstheme="minorHAnsi"/>
                <w:color w:val="1B1B1B"/>
                <w:sz w:val="24"/>
                <w:szCs w:val="24"/>
              </w:rPr>
              <w:t>,</w:t>
            </w:r>
            <w:r w:rsidRPr="001F3FF8">
              <w:rPr>
                <w:rFonts w:cstheme="minorHAnsi"/>
                <w:color w:val="1B1B1B"/>
                <w:sz w:val="24"/>
                <w:szCs w:val="24"/>
              </w:rPr>
              <w:t xml:space="preserve">a program leading to certification as a certified nurse assistant,  a partnership of a school of nursing and health care facility, or  a partnership of a program leading to certification as a certified nurse assistant, and a health care facility. Community-based organizations, Tribes, and Tribal organizations may apply if otherwise eligible. All eligible applicants must be accredited. In Attachment 7 the applicant organization must provide: a statement that they hold continuing accreditation from the relevant accrediting body and are not under probation, and the dates of initial accreditation and next accrediting body review. </w:t>
            </w:r>
            <w:proofErr w:type="gramStart"/>
            <w:r w:rsidRPr="001F3FF8">
              <w:rPr>
                <w:rFonts w:cstheme="minorHAnsi"/>
                <w:color w:val="1B1B1B"/>
                <w:sz w:val="24"/>
                <w:szCs w:val="24"/>
              </w:rPr>
              <w:t>The</w:t>
            </w:r>
            <w:proofErr w:type="gramEnd"/>
            <w:r w:rsidRPr="001F3FF8">
              <w:rPr>
                <w:rFonts w:cstheme="minorHAnsi"/>
                <w:color w:val="1B1B1B"/>
                <w:sz w:val="24"/>
                <w:szCs w:val="24"/>
              </w:rPr>
              <w:t xml:space="preserve"> full letter of accreditation is not required. If a partner institution holds the accreditation for the training program, a letter of agreement should be provided as well.</w:t>
            </w:r>
          </w:p>
        </w:tc>
      </w:tr>
    </w:tbl>
    <w:p w14:paraId="7D528894" w14:textId="77777777" w:rsidR="001D1BAD" w:rsidRDefault="001D1BAD" w:rsidP="007C5E0C">
      <w:pPr>
        <w:shd w:val="clear" w:color="auto" w:fill="FFFFFF"/>
        <w:spacing w:before="100" w:beforeAutospacing="1" w:after="100" w:afterAutospacing="1"/>
        <w:ind w:firstLine="720"/>
        <w:rPr>
          <w:rFonts w:cstheme="minorHAnsi"/>
          <w:b/>
          <w:bCs/>
          <w:color w:val="454545"/>
          <w:sz w:val="24"/>
          <w:szCs w:val="24"/>
        </w:rPr>
      </w:pPr>
    </w:p>
    <w:p w14:paraId="6E6DF933" w14:textId="55F6A1FF" w:rsidR="007C5E0C" w:rsidRPr="001F3FF8" w:rsidRDefault="00E53DB7" w:rsidP="00E53DB7">
      <w:pPr>
        <w:shd w:val="clear" w:color="auto" w:fill="FFFFFF"/>
        <w:spacing w:before="100" w:beforeAutospacing="1" w:after="100" w:afterAutospacing="1"/>
        <w:ind w:left="720"/>
        <w:rPr>
          <w:rFonts w:cstheme="minorHAnsi"/>
          <w:b/>
          <w:bCs/>
          <w:color w:val="454545"/>
          <w:kern w:val="2"/>
          <w:sz w:val="24"/>
          <w:szCs w:val="24"/>
        </w:rPr>
      </w:pPr>
      <w:r>
        <w:rPr>
          <w:rFonts w:cstheme="minorHAnsi"/>
          <w:b/>
          <w:bCs/>
          <w:color w:val="454545"/>
          <w:sz w:val="24"/>
          <w:szCs w:val="24"/>
        </w:rPr>
        <w:t xml:space="preserve">   </w:t>
      </w:r>
      <w:r w:rsidR="007C5E0C" w:rsidRPr="001F3FF8">
        <w:rPr>
          <w:rFonts w:cstheme="minorHAnsi"/>
          <w:b/>
          <w:bCs/>
          <w:color w:val="454545"/>
          <w:sz w:val="24"/>
          <w:szCs w:val="24"/>
        </w:rPr>
        <w:t>Additional Information</w:t>
      </w:r>
    </w:p>
    <w:tbl>
      <w:tblPr>
        <w:tblpPr w:leftFromText="180" w:rightFromText="180" w:vertAnchor="page" w:horzAnchor="margin" w:tblpX="900" w:tblpY="1735"/>
        <w:tblW w:w="8460" w:type="dxa"/>
        <w:tblCellMar>
          <w:left w:w="0" w:type="dxa"/>
          <w:right w:w="0" w:type="dxa"/>
        </w:tblCellMar>
        <w:tblLook w:val="04A0" w:firstRow="1" w:lastRow="0" w:firstColumn="1" w:lastColumn="0" w:noHBand="0" w:noVBand="1"/>
      </w:tblPr>
      <w:tblGrid>
        <w:gridCol w:w="1238"/>
        <w:gridCol w:w="7222"/>
      </w:tblGrid>
      <w:tr w:rsidR="007C5E0C" w:rsidRPr="001F3FF8" w14:paraId="36E9B1E9" w14:textId="77777777" w:rsidTr="007C5E0C">
        <w:trPr>
          <w:trHeight w:val="368"/>
        </w:trPr>
        <w:tc>
          <w:tcPr>
            <w:tcW w:w="540" w:type="dxa"/>
            <w:shd w:val="clear" w:color="auto" w:fill="FFFFFF"/>
            <w:tcMar>
              <w:top w:w="15" w:type="dxa"/>
              <w:left w:w="15" w:type="dxa"/>
              <w:bottom w:w="15" w:type="dxa"/>
              <w:right w:w="15" w:type="dxa"/>
            </w:tcMar>
            <w:hideMark/>
          </w:tcPr>
          <w:p w14:paraId="0BFE1563" w14:textId="77777777" w:rsidR="007C5E0C" w:rsidRPr="001F3FF8" w:rsidRDefault="007C5E0C" w:rsidP="007C5E0C">
            <w:pPr>
              <w:jc w:val="right"/>
              <w:rPr>
                <w:rFonts w:cstheme="minorHAnsi"/>
                <w:b/>
                <w:bCs/>
                <w:color w:val="1B1B1B"/>
                <w:sz w:val="24"/>
                <w:szCs w:val="24"/>
              </w:rPr>
            </w:pPr>
            <w:r w:rsidRPr="001F3FF8">
              <w:rPr>
                <w:rFonts w:cstheme="minorHAnsi"/>
                <w:b/>
                <w:bCs/>
                <w:color w:val="1B1B1B"/>
                <w:sz w:val="24"/>
                <w:szCs w:val="24"/>
              </w:rPr>
              <w:t>Agency Name:</w:t>
            </w:r>
          </w:p>
        </w:tc>
        <w:tc>
          <w:tcPr>
            <w:tcW w:w="7920" w:type="dxa"/>
            <w:shd w:val="clear" w:color="auto" w:fill="FFFFFF"/>
            <w:tcMar>
              <w:top w:w="15" w:type="dxa"/>
              <w:left w:w="15" w:type="dxa"/>
              <w:bottom w:w="15" w:type="dxa"/>
              <w:right w:w="15" w:type="dxa"/>
            </w:tcMar>
            <w:hideMark/>
          </w:tcPr>
          <w:p w14:paraId="2D87342F" w14:textId="77777777" w:rsidR="007C5E0C" w:rsidRPr="001F3FF8" w:rsidRDefault="007C5E0C" w:rsidP="007C5E0C">
            <w:pPr>
              <w:rPr>
                <w:rFonts w:cstheme="minorHAnsi"/>
                <w:color w:val="1B1B1B"/>
                <w:sz w:val="24"/>
                <w:szCs w:val="24"/>
              </w:rPr>
            </w:pPr>
            <w:r w:rsidRPr="001F3FF8">
              <w:rPr>
                <w:rFonts w:cstheme="minorHAnsi"/>
                <w:color w:val="1B1B1B"/>
                <w:sz w:val="24"/>
                <w:szCs w:val="24"/>
              </w:rPr>
              <w:t>Health Resources and Services Administration</w:t>
            </w:r>
          </w:p>
        </w:tc>
      </w:tr>
      <w:tr w:rsidR="007C5E0C" w:rsidRPr="001F3FF8" w14:paraId="2A0EC9EC" w14:textId="77777777" w:rsidTr="007C5E0C">
        <w:trPr>
          <w:trHeight w:val="737"/>
        </w:trPr>
        <w:tc>
          <w:tcPr>
            <w:tcW w:w="540" w:type="dxa"/>
            <w:shd w:val="clear" w:color="auto" w:fill="FFFFFF"/>
            <w:tcMar>
              <w:top w:w="15" w:type="dxa"/>
              <w:left w:w="15" w:type="dxa"/>
              <w:bottom w:w="15" w:type="dxa"/>
              <w:right w:w="15" w:type="dxa"/>
            </w:tcMar>
            <w:hideMark/>
          </w:tcPr>
          <w:p w14:paraId="3E5B1262" w14:textId="77777777" w:rsidR="007C5E0C" w:rsidRPr="001F3FF8" w:rsidRDefault="007C5E0C" w:rsidP="007C5E0C">
            <w:pPr>
              <w:jc w:val="right"/>
              <w:rPr>
                <w:rFonts w:cstheme="minorHAnsi"/>
                <w:b/>
                <w:bCs/>
                <w:color w:val="1B1B1B"/>
                <w:sz w:val="24"/>
                <w:szCs w:val="24"/>
              </w:rPr>
            </w:pPr>
            <w:r w:rsidRPr="001F3FF8">
              <w:rPr>
                <w:rFonts w:cstheme="minorHAnsi"/>
                <w:b/>
                <w:bCs/>
                <w:color w:val="1B1B1B"/>
                <w:sz w:val="24"/>
                <w:szCs w:val="24"/>
              </w:rPr>
              <w:t>Description:</w:t>
            </w:r>
          </w:p>
        </w:tc>
        <w:tc>
          <w:tcPr>
            <w:tcW w:w="7920" w:type="dxa"/>
            <w:shd w:val="clear" w:color="auto" w:fill="FFFFFF"/>
            <w:tcMar>
              <w:top w:w="15" w:type="dxa"/>
              <w:left w:w="15" w:type="dxa"/>
              <w:bottom w:w="15" w:type="dxa"/>
              <w:right w:w="15" w:type="dxa"/>
            </w:tcMar>
            <w:hideMark/>
          </w:tcPr>
          <w:p w14:paraId="46DD122B" w14:textId="77777777" w:rsidR="007C5E0C" w:rsidRPr="001F3FF8" w:rsidRDefault="007C5E0C" w:rsidP="007C5E0C">
            <w:pPr>
              <w:rPr>
                <w:rFonts w:cstheme="minorHAnsi"/>
                <w:color w:val="1B1B1B"/>
                <w:sz w:val="24"/>
                <w:szCs w:val="24"/>
              </w:rPr>
            </w:pPr>
            <w:r w:rsidRPr="001F3FF8">
              <w:rPr>
                <w:rFonts w:cstheme="minorHAnsi"/>
                <w:color w:val="1B1B1B"/>
                <w:sz w:val="24"/>
                <w:szCs w:val="24"/>
              </w:rPr>
              <w:t>This notice announces the opportunity to apply for funding under the Geriatrics Workforce Enhancement Program (GWEP). The purpose of the GWEP is to educate and train the health care and supportive care workforces to care for older adults by collaborating with community partners. Applicants must maximize patient and family engagement to address care gaps and improve health outcomes for older adults by integrating geriatrics with primary care and other appropriate specialties using the Age-Friendly Health Systems Framework.</w:t>
            </w:r>
          </w:p>
        </w:tc>
      </w:tr>
    </w:tbl>
    <w:tbl>
      <w:tblPr>
        <w:tblW w:w="8472" w:type="dxa"/>
        <w:tblInd w:w="888" w:type="dxa"/>
        <w:tblCellMar>
          <w:left w:w="0" w:type="dxa"/>
          <w:right w:w="0" w:type="dxa"/>
        </w:tblCellMar>
        <w:tblLook w:val="04A0" w:firstRow="1" w:lastRow="0" w:firstColumn="1" w:lastColumn="0" w:noHBand="0" w:noVBand="1"/>
      </w:tblPr>
      <w:tblGrid>
        <w:gridCol w:w="11"/>
        <w:gridCol w:w="1314"/>
        <w:gridCol w:w="7147"/>
      </w:tblGrid>
      <w:tr w:rsidR="007C5E0C" w:rsidRPr="001F3FF8" w14:paraId="3B9557AE" w14:textId="77777777" w:rsidTr="00A26367">
        <w:trPr>
          <w:trHeight w:val="950"/>
        </w:trPr>
        <w:tc>
          <w:tcPr>
            <w:tcW w:w="1325" w:type="dxa"/>
            <w:gridSpan w:val="2"/>
            <w:shd w:val="clear" w:color="auto" w:fill="FFFFFF"/>
            <w:tcMar>
              <w:top w:w="15" w:type="dxa"/>
              <w:left w:w="15" w:type="dxa"/>
              <w:bottom w:w="15" w:type="dxa"/>
              <w:right w:w="15" w:type="dxa"/>
            </w:tcMar>
            <w:hideMark/>
          </w:tcPr>
          <w:p w14:paraId="14653575"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t>Agency Name:</w:t>
            </w:r>
          </w:p>
        </w:tc>
        <w:tc>
          <w:tcPr>
            <w:tcW w:w="7147" w:type="dxa"/>
            <w:shd w:val="clear" w:color="auto" w:fill="FFFFFF"/>
            <w:tcMar>
              <w:top w:w="15" w:type="dxa"/>
              <w:left w:w="15" w:type="dxa"/>
              <w:bottom w:w="15" w:type="dxa"/>
              <w:right w:w="15" w:type="dxa"/>
            </w:tcMar>
            <w:hideMark/>
          </w:tcPr>
          <w:p w14:paraId="09C0915D" w14:textId="77777777" w:rsidR="007C5E0C" w:rsidRPr="001F3FF8" w:rsidRDefault="007C5E0C" w:rsidP="004174B5">
            <w:pPr>
              <w:rPr>
                <w:rFonts w:cstheme="minorHAnsi"/>
                <w:color w:val="1B1B1B"/>
                <w:sz w:val="24"/>
                <w:szCs w:val="24"/>
              </w:rPr>
            </w:pPr>
            <w:r w:rsidRPr="001F3FF8">
              <w:rPr>
                <w:rFonts w:cstheme="minorHAnsi"/>
                <w:color w:val="1B1B1B"/>
                <w:sz w:val="24"/>
                <w:szCs w:val="24"/>
              </w:rPr>
              <w:t>Health Resources and Services Administration</w:t>
            </w:r>
          </w:p>
        </w:tc>
      </w:tr>
      <w:tr w:rsidR="007C5E0C" w:rsidRPr="001F3FF8" w14:paraId="388828FC" w14:textId="77777777" w:rsidTr="00A26367">
        <w:trPr>
          <w:gridBefore w:val="1"/>
          <w:wBefore w:w="11" w:type="dxa"/>
          <w:trHeight w:val="1901"/>
        </w:trPr>
        <w:tc>
          <w:tcPr>
            <w:tcW w:w="1314" w:type="dxa"/>
            <w:shd w:val="clear" w:color="auto" w:fill="FFFFFF"/>
            <w:tcMar>
              <w:top w:w="15" w:type="dxa"/>
              <w:left w:w="15" w:type="dxa"/>
              <w:bottom w:w="15" w:type="dxa"/>
              <w:right w:w="15" w:type="dxa"/>
            </w:tcMar>
            <w:hideMark/>
          </w:tcPr>
          <w:p w14:paraId="6B517F35" w14:textId="77777777" w:rsidR="007C5E0C" w:rsidRPr="001F3FF8" w:rsidRDefault="007C5E0C" w:rsidP="004174B5">
            <w:pPr>
              <w:jc w:val="right"/>
              <w:rPr>
                <w:rFonts w:cstheme="minorHAnsi"/>
                <w:b/>
                <w:bCs/>
                <w:color w:val="1B1B1B"/>
                <w:sz w:val="24"/>
                <w:szCs w:val="24"/>
              </w:rPr>
            </w:pPr>
            <w:r w:rsidRPr="001F3FF8">
              <w:rPr>
                <w:rFonts w:cstheme="minorHAnsi"/>
                <w:b/>
                <w:bCs/>
                <w:color w:val="1B1B1B"/>
                <w:sz w:val="24"/>
                <w:szCs w:val="24"/>
              </w:rPr>
              <w:lastRenderedPageBreak/>
              <w:t>Description:</w:t>
            </w:r>
          </w:p>
        </w:tc>
        <w:tc>
          <w:tcPr>
            <w:tcW w:w="7147" w:type="dxa"/>
            <w:shd w:val="clear" w:color="auto" w:fill="FFFFFF"/>
            <w:tcMar>
              <w:top w:w="15" w:type="dxa"/>
              <w:left w:w="15" w:type="dxa"/>
              <w:bottom w:w="15" w:type="dxa"/>
              <w:right w:w="15" w:type="dxa"/>
            </w:tcMar>
            <w:hideMark/>
          </w:tcPr>
          <w:p w14:paraId="3089FBA8" w14:textId="77777777" w:rsidR="007C5E0C" w:rsidRPr="001F3FF8" w:rsidRDefault="007C5E0C" w:rsidP="004174B5">
            <w:pPr>
              <w:rPr>
                <w:rFonts w:cstheme="minorHAnsi"/>
                <w:color w:val="1B1B1B"/>
                <w:sz w:val="24"/>
                <w:szCs w:val="24"/>
              </w:rPr>
            </w:pPr>
            <w:r w:rsidRPr="001F3FF8">
              <w:rPr>
                <w:rFonts w:cstheme="minorHAnsi"/>
                <w:color w:val="1B1B1B"/>
                <w:sz w:val="24"/>
                <w:szCs w:val="24"/>
              </w:rPr>
              <w:t>This notice announces the opportunity to apply for funding under the Geriatrics Workforce Enhancement Program (GWEP). The purpose of the GWEP is to educate and train the health care and supportive care workforces to care for older adults by collaborating with community partners. Applicants must maximize patient and family engagement to address care gaps and improve health outcomes for older adults by integrating geriatrics with primary care and other appropriate specialties using the Age-Friendly Health Systems Framework.</w:t>
            </w:r>
          </w:p>
        </w:tc>
      </w:tr>
    </w:tbl>
    <w:p w14:paraId="0651EF82" w14:textId="77777777" w:rsidR="00A26367" w:rsidRPr="001F3FF8" w:rsidRDefault="00A26367" w:rsidP="00A26367">
      <w:pPr>
        <w:shd w:val="clear" w:color="auto" w:fill="FFFFFF"/>
        <w:spacing w:after="300" w:line="330" w:lineRule="atLeast"/>
        <w:ind w:left="720" w:firstLine="195"/>
        <w:rPr>
          <w:rFonts w:cstheme="minorHAnsi"/>
          <w:b/>
          <w:bCs/>
          <w:color w:val="4B4B4B"/>
          <w:sz w:val="24"/>
          <w:szCs w:val="24"/>
        </w:rPr>
      </w:pPr>
    </w:p>
    <w:p w14:paraId="5DB5FFAA" w14:textId="4DD1D7D5" w:rsidR="00A26367" w:rsidRPr="001F3FF8" w:rsidRDefault="00A26367" w:rsidP="00A26367">
      <w:pPr>
        <w:shd w:val="clear" w:color="auto" w:fill="FFFFFF"/>
        <w:spacing w:after="300" w:line="330" w:lineRule="atLeast"/>
        <w:ind w:left="720"/>
        <w:rPr>
          <w:rFonts w:cstheme="minorHAnsi"/>
          <w:b/>
          <w:bCs/>
          <w:color w:val="4B4B4B"/>
          <w:sz w:val="24"/>
          <w:szCs w:val="24"/>
        </w:rPr>
      </w:pPr>
      <w:r w:rsidRPr="001F3FF8">
        <w:rPr>
          <w:rFonts w:cstheme="minorHAnsi"/>
          <w:b/>
          <w:bCs/>
          <w:color w:val="4B4B4B"/>
          <w:sz w:val="24"/>
          <w:szCs w:val="24"/>
        </w:rPr>
        <w:t>FD22657A National Association of County and City Health Officials (NACCHO): Infection Prevention and Control Learning Collaborative Project (Part A): Mentor Sites - FY 2023</w:t>
      </w:r>
    </w:p>
    <w:tbl>
      <w:tblPr>
        <w:tblW w:w="4152" w:type="dxa"/>
        <w:tblInd w:w="720" w:type="dxa"/>
        <w:tblCellMar>
          <w:left w:w="0" w:type="dxa"/>
          <w:right w:w="0" w:type="dxa"/>
        </w:tblCellMar>
        <w:tblLook w:val="04A0" w:firstRow="1" w:lastRow="0" w:firstColumn="1" w:lastColumn="0" w:noHBand="0" w:noVBand="1"/>
      </w:tblPr>
      <w:tblGrid>
        <w:gridCol w:w="1717"/>
        <w:gridCol w:w="2435"/>
      </w:tblGrid>
      <w:tr w:rsidR="00A26367" w:rsidRPr="001F3FF8" w14:paraId="7759FE36" w14:textId="77777777" w:rsidTr="00A26367">
        <w:tc>
          <w:tcPr>
            <w:tcW w:w="0" w:type="auto"/>
            <w:tcMar>
              <w:top w:w="75" w:type="dxa"/>
              <w:left w:w="0" w:type="dxa"/>
              <w:bottom w:w="75" w:type="dxa"/>
              <w:right w:w="900" w:type="dxa"/>
            </w:tcMar>
            <w:hideMark/>
          </w:tcPr>
          <w:p w14:paraId="2A1E0429"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Type:</w:t>
            </w:r>
          </w:p>
        </w:tc>
        <w:tc>
          <w:tcPr>
            <w:tcW w:w="0" w:type="auto"/>
            <w:tcMar>
              <w:top w:w="75" w:type="dxa"/>
              <w:left w:w="0" w:type="dxa"/>
              <w:bottom w:w="75" w:type="dxa"/>
              <w:right w:w="0" w:type="dxa"/>
            </w:tcMar>
            <w:hideMark/>
          </w:tcPr>
          <w:p w14:paraId="5C9265D8"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Foundation</w:t>
            </w:r>
          </w:p>
        </w:tc>
      </w:tr>
      <w:tr w:rsidR="00A26367" w:rsidRPr="001F3FF8" w14:paraId="017FCA97" w14:textId="77777777" w:rsidTr="00A26367">
        <w:tc>
          <w:tcPr>
            <w:tcW w:w="0" w:type="auto"/>
            <w:tcMar>
              <w:top w:w="75" w:type="dxa"/>
              <w:left w:w="0" w:type="dxa"/>
              <w:bottom w:w="75" w:type="dxa"/>
              <w:right w:w="900" w:type="dxa"/>
            </w:tcMar>
            <w:hideMark/>
          </w:tcPr>
          <w:p w14:paraId="527A494A"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Agency:</w:t>
            </w:r>
          </w:p>
        </w:tc>
        <w:tc>
          <w:tcPr>
            <w:tcW w:w="0" w:type="auto"/>
            <w:tcMar>
              <w:top w:w="75" w:type="dxa"/>
              <w:left w:w="0" w:type="dxa"/>
              <w:bottom w:w="75" w:type="dxa"/>
              <w:right w:w="0" w:type="dxa"/>
            </w:tcMar>
            <w:hideMark/>
          </w:tcPr>
          <w:p w14:paraId="385A7679"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FD Foundation</w:t>
            </w:r>
          </w:p>
        </w:tc>
      </w:tr>
      <w:tr w:rsidR="00A26367" w:rsidRPr="001F3FF8" w14:paraId="35744EED" w14:textId="77777777" w:rsidTr="00A26367">
        <w:tc>
          <w:tcPr>
            <w:tcW w:w="0" w:type="auto"/>
            <w:tcMar>
              <w:top w:w="75" w:type="dxa"/>
              <w:left w:w="0" w:type="dxa"/>
              <w:bottom w:w="75" w:type="dxa"/>
              <w:right w:w="0" w:type="dxa"/>
            </w:tcMar>
            <w:hideMark/>
          </w:tcPr>
          <w:p w14:paraId="1E8BB309"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Office:</w:t>
            </w:r>
          </w:p>
        </w:tc>
        <w:tc>
          <w:tcPr>
            <w:tcW w:w="0" w:type="auto"/>
            <w:tcMar>
              <w:top w:w="75" w:type="dxa"/>
              <w:left w:w="0" w:type="dxa"/>
              <w:bottom w:w="75" w:type="dxa"/>
              <w:right w:w="0" w:type="dxa"/>
            </w:tcMar>
            <w:hideMark/>
          </w:tcPr>
          <w:p w14:paraId="7060323D"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National Association of County and City Health Officials (NACCHO)</w:t>
            </w:r>
          </w:p>
        </w:tc>
      </w:tr>
      <w:tr w:rsidR="00A26367" w:rsidRPr="001F3FF8" w14:paraId="2F7863C6" w14:textId="77777777" w:rsidTr="00A26367">
        <w:tc>
          <w:tcPr>
            <w:tcW w:w="0" w:type="auto"/>
            <w:tcMar>
              <w:top w:w="75" w:type="dxa"/>
              <w:left w:w="0" w:type="dxa"/>
              <w:bottom w:w="75" w:type="dxa"/>
              <w:right w:w="0" w:type="dxa"/>
            </w:tcMar>
            <w:hideMark/>
          </w:tcPr>
          <w:p w14:paraId="4A04A699"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Total Assets:</w:t>
            </w:r>
          </w:p>
        </w:tc>
        <w:tc>
          <w:tcPr>
            <w:tcW w:w="0" w:type="auto"/>
            <w:tcMar>
              <w:top w:w="75" w:type="dxa"/>
              <w:left w:w="0" w:type="dxa"/>
              <w:bottom w:w="75" w:type="dxa"/>
              <w:right w:w="0" w:type="dxa"/>
            </w:tcMar>
            <w:hideMark/>
          </w:tcPr>
          <w:p w14:paraId="2F7826E1"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$18,288,074</w:t>
            </w:r>
          </w:p>
        </w:tc>
      </w:tr>
      <w:tr w:rsidR="00A26367" w:rsidRPr="001F3FF8" w14:paraId="3DE044D9" w14:textId="77777777" w:rsidTr="00A26367">
        <w:tc>
          <w:tcPr>
            <w:tcW w:w="0" w:type="auto"/>
            <w:tcMar>
              <w:top w:w="75" w:type="dxa"/>
              <w:left w:w="0" w:type="dxa"/>
              <w:bottom w:w="75" w:type="dxa"/>
              <w:right w:w="0" w:type="dxa"/>
            </w:tcMar>
            <w:hideMark/>
          </w:tcPr>
          <w:p w14:paraId="38987B32"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Last Tax Filing:</w:t>
            </w:r>
          </w:p>
        </w:tc>
        <w:tc>
          <w:tcPr>
            <w:tcW w:w="0" w:type="auto"/>
            <w:tcMar>
              <w:top w:w="75" w:type="dxa"/>
              <w:left w:w="0" w:type="dxa"/>
              <w:bottom w:w="75" w:type="dxa"/>
              <w:right w:w="0" w:type="dxa"/>
            </w:tcMar>
            <w:hideMark/>
          </w:tcPr>
          <w:p w14:paraId="4CBB05F4"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06/30/2022</w:t>
            </w:r>
          </w:p>
        </w:tc>
      </w:tr>
      <w:tr w:rsidR="00A26367" w:rsidRPr="001F3FF8" w14:paraId="20AAA65A" w14:textId="77777777" w:rsidTr="00A26367">
        <w:tc>
          <w:tcPr>
            <w:tcW w:w="0" w:type="auto"/>
            <w:tcMar>
              <w:top w:w="75" w:type="dxa"/>
              <w:left w:w="0" w:type="dxa"/>
              <w:bottom w:w="75" w:type="dxa"/>
              <w:right w:w="0" w:type="dxa"/>
            </w:tcMar>
            <w:hideMark/>
          </w:tcPr>
          <w:p w14:paraId="5FBDFF30"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Match Required:</w:t>
            </w:r>
          </w:p>
        </w:tc>
        <w:tc>
          <w:tcPr>
            <w:tcW w:w="0" w:type="auto"/>
            <w:tcMar>
              <w:top w:w="75" w:type="dxa"/>
              <w:left w:w="0" w:type="dxa"/>
              <w:bottom w:w="75" w:type="dxa"/>
              <w:right w:w="0" w:type="dxa"/>
            </w:tcMar>
            <w:hideMark/>
          </w:tcPr>
          <w:p w14:paraId="16F3C3C9"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No</w:t>
            </w:r>
          </w:p>
        </w:tc>
      </w:tr>
      <w:tr w:rsidR="00A26367" w:rsidRPr="001F3FF8" w14:paraId="6B159A90" w14:textId="77777777" w:rsidTr="00A26367">
        <w:tc>
          <w:tcPr>
            <w:tcW w:w="0" w:type="auto"/>
            <w:tcMar>
              <w:top w:w="75" w:type="dxa"/>
              <w:left w:w="0" w:type="dxa"/>
              <w:bottom w:w="75" w:type="dxa"/>
              <w:right w:w="0" w:type="dxa"/>
            </w:tcMar>
            <w:hideMark/>
          </w:tcPr>
          <w:p w14:paraId="4DBC843D"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Actual Funds:</w:t>
            </w:r>
          </w:p>
        </w:tc>
        <w:tc>
          <w:tcPr>
            <w:tcW w:w="0" w:type="auto"/>
            <w:tcMar>
              <w:top w:w="75" w:type="dxa"/>
              <w:left w:w="0" w:type="dxa"/>
              <w:bottom w:w="75" w:type="dxa"/>
              <w:right w:w="0" w:type="dxa"/>
            </w:tcMar>
            <w:hideMark/>
          </w:tcPr>
          <w:p w14:paraId="542A052E"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Unspecified</w:t>
            </w:r>
          </w:p>
        </w:tc>
      </w:tr>
      <w:tr w:rsidR="00A26367" w:rsidRPr="001F3FF8" w14:paraId="17CB1F09" w14:textId="77777777" w:rsidTr="00A26367">
        <w:tc>
          <w:tcPr>
            <w:tcW w:w="0" w:type="auto"/>
            <w:tcMar>
              <w:top w:w="75" w:type="dxa"/>
              <w:left w:w="0" w:type="dxa"/>
              <w:bottom w:w="75" w:type="dxa"/>
              <w:right w:w="0" w:type="dxa"/>
            </w:tcMar>
            <w:hideMark/>
          </w:tcPr>
          <w:p w14:paraId="36D772E2"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Award Range:</w:t>
            </w:r>
          </w:p>
        </w:tc>
        <w:tc>
          <w:tcPr>
            <w:tcW w:w="0" w:type="auto"/>
            <w:tcMar>
              <w:top w:w="75" w:type="dxa"/>
              <w:left w:w="0" w:type="dxa"/>
              <w:bottom w:w="75" w:type="dxa"/>
              <w:right w:w="0" w:type="dxa"/>
            </w:tcMar>
            <w:hideMark/>
          </w:tcPr>
          <w:p w14:paraId="025F2996"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$100,000 (Max)</w:t>
            </w:r>
          </w:p>
        </w:tc>
      </w:tr>
      <w:tr w:rsidR="00A26367" w:rsidRPr="001F3FF8" w14:paraId="4CCF4363" w14:textId="77777777" w:rsidTr="00A26367">
        <w:tc>
          <w:tcPr>
            <w:tcW w:w="0" w:type="auto"/>
            <w:tcMar>
              <w:top w:w="75" w:type="dxa"/>
              <w:left w:w="0" w:type="dxa"/>
              <w:bottom w:w="75" w:type="dxa"/>
              <w:right w:w="0" w:type="dxa"/>
            </w:tcMar>
            <w:hideMark/>
          </w:tcPr>
          <w:p w14:paraId="667250F2"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Payment Type:</w:t>
            </w:r>
          </w:p>
        </w:tc>
        <w:tc>
          <w:tcPr>
            <w:tcW w:w="0" w:type="auto"/>
            <w:tcMar>
              <w:top w:w="75" w:type="dxa"/>
              <w:left w:w="0" w:type="dxa"/>
              <w:bottom w:w="75" w:type="dxa"/>
              <w:right w:w="0" w:type="dxa"/>
            </w:tcMar>
            <w:hideMark/>
          </w:tcPr>
          <w:p w14:paraId="4A9838FE"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Reimbursement</w:t>
            </w:r>
          </w:p>
        </w:tc>
      </w:tr>
      <w:tr w:rsidR="00A26367" w:rsidRPr="001F3FF8" w14:paraId="53D8819D" w14:textId="77777777" w:rsidTr="00A26367">
        <w:tc>
          <w:tcPr>
            <w:tcW w:w="0" w:type="auto"/>
            <w:tcMar>
              <w:top w:w="75" w:type="dxa"/>
              <w:left w:w="0" w:type="dxa"/>
              <w:bottom w:w="75" w:type="dxa"/>
              <w:right w:w="0" w:type="dxa"/>
            </w:tcMar>
            <w:hideMark/>
          </w:tcPr>
          <w:p w14:paraId="46590202"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Project Start Date:</w:t>
            </w:r>
          </w:p>
        </w:tc>
        <w:tc>
          <w:tcPr>
            <w:tcW w:w="0" w:type="auto"/>
            <w:tcMar>
              <w:top w:w="75" w:type="dxa"/>
              <w:left w:w="0" w:type="dxa"/>
              <w:bottom w:w="75" w:type="dxa"/>
              <w:right w:w="0" w:type="dxa"/>
            </w:tcMar>
            <w:hideMark/>
          </w:tcPr>
          <w:p w14:paraId="5FAEE6C8"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01/16/2024</w:t>
            </w:r>
          </w:p>
        </w:tc>
      </w:tr>
      <w:tr w:rsidR="00A26367" w:rsidRPr="001F3FF8" w14:paraId="3339CFB4" w14:textId="77777777" w:rsidTr="00A26367">
        <w:tc>
          <w:tcPr>
            <w:tcW w:w="0" w:type="auto"/>
            <w:tcMar>
              <w:top w:w="75" w:type="dxa"/>
              <w:left w:w="0" w:type="dxa"/>
              <w:bottom w:w="75" w:type="dxa"/>
              <w:right w:w="0" w:type="dxa"/>
            </w:tcMar>
            <w:hideMark/>
          </w:tcPr>
          <w:p w14:paraId="33F140A6"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Project End Date:</w:t>
            </w:r>
          </w:p>
        </w:tc>
        <w:tc>
          <w:tcPr>
            <w:tcW w:w="0" w:type="auto"/>
            <w:tcMar>
              <w:top w:w="75" w:type="dxa"/>
              <w:left w:w="0" w:type="dxa"/>
              <w:bottom w:w="75" w:type="dxa"/>
              <w:right w:w="0" w:type="dxa"/>
            </w:tcMar>
            <w:hideMark/>
          </w:tcPr>
          <w:p w14:paraId="4949E743"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06/30/2024</w:t>
            </w:r>
          </w:p>
        </w:tc>
      </w:tr>
    </w:tbl>
    <w:p w14:paraId="4BE2087A" w14:textId="77777777" w:rsidR="00A26367" w:rsidRPr="001F3FF8" w:rsidRDefault="00A26367" w:rsidP="00A26367">
      <w:pPr>
        <w:shd w:val="clear" w:color="auto" w:fill="FFFFFF"/>
        <w:rPr>
          <w:rFonts w:cstheme="minorHAnsi"/>
          <w:vanish/>
          <w:color w:val="222222"/>
          <w:sz w:val="24"/>
          <w:szCs w:val="24"/>
        </w:rPr>
      </w:pPr>
    </w:p>
    <w:tbl>
      <w:tblPr>
        <w:tblW w:w="4152" w:type="dxa"/>
        <w:tblInd w:w="720" w:type="dxa"/>
        <w:tblCellMar>
          <w:left w:w="0" w:type="dxa"/>
          <w:right w:w="0" w:type="dxa"/>
        </w:tblCellMar>
        <w:tblLook w:val="04A0" w:firstRow="1" w:lastRow="0" w:firstColumn="1" w:lastColumn="0" w:noHBand="0" w:noVBand="1"/>
      </w:tblPr>
      <w:tblGrid>
        <w:gridCol w:w="1710"/>
        <w:gridCol w:w="2442"/>
      </w:tblGrid>
      <w:tr w:rsidR="00A26367" w:rsidRPr="001F3FF8" w14:paraId="3007D8D6" w14:textId="77777777" w:rsidTr="00E53DB7">
        <w:tc>
          <w:tcPr>
            <w:tcW w:w="1710" w:type="dxa"/>
            <w:tcMar>
              <w:top w:w="75" w:type="dxa"/>
              <w:left w:w="0" w:type="dxa"/>
              <w:bottom w:w="75" w:type="dxa"/>
              <w:right w:w="0" w:type="dxa"/>
            </w:tcMar>
            <w:hideMark/>
          </w:tcPr>
          <w:p w14:paraId="396C133A"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Solicitation Date:</w:t>
            </w:r>
          </w:p>
        </w:tc>
        <w:tc>
          <w:tcPr>
            <w:tcW w:w="2442" w:type="dxa"/>
            <w:tcMar>
              <w:top w:w="75" w:type="dxa"/>
              <w:left w:w="0" w:type="dxa"/>
              <w:bottom w:w="75" w:type="dxa"/>
              <w:right w:w="0" w:type="dxa"/>
            </w:tcMar>
            <w:hideMark/>
          </w:tcPr>
          <w:p w14:paraId="022A68EC"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11/16/2023</w:t>
            </w:r>
          </w:p>
        </w:tc>
      </w:tr>
      <w:tr w:rsidR="00A26367" w:rsidRPr="001F3FF8" w14:paraId="6A7D90F0" w14:textId="77777777" w:rsidTr="00E53DB7">
        <w:tc>
          <w:tcPr>
            <w:tcW w:w="1710" w:type="dxa"/>
            <w:tcMar>
              <w:top w:w="75" w:type="dxa"/>
              <w:left w:w="0" w:type="dxa"/>
              <w:bottom w:w="75" w:type="dxa"/>
              <w:right w:w="0" w:type="dxa"/>
            </w:tcMar>
            <w:hideMark/>
          </w:tcPr>
          <w:p w14:paraId="38165EF0"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lastRenderedPageBreak/>
              <w:t>Next Due:</w:t>
            </w:r>
          </w:p>
        </w:tc>
        <w:tc>
          <w:tcPr>
            <w:tcW w:w="2442" w:type="dxa"/>
            <w:tcMar>
              <w:top w:w="75" w:type="dxa"/>
              <w:left w:w="0" w:type="dxa"/>
              <w:bottom w:w="75" w:type="dxa"/>
              <w:right w:w="0" w:type="dxa"/>
            </w:tcMar>
            <w:hideMark/>
          </w:tcPr>
          <w:p w14:paraId="4D44FBD2"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12/20/2023 (Application)</w:t>
            </w:r>
          </w:p>
        </w:tc>
      </w:tr>
      <w:tr w:rsidR="00A26367" w:rsidRPr="001F3FF8" w14:paraId="299BA408" w14:textId="77777777" w:rsidTr="00E53DB7">
        <w:tc>
          <w:tcPr>
            <w:tcW w:w="1710" w:type="dxa"/>
            <w:tcMar>
              <w:top w:w="75" w:type="dxa"/>
              <w:left w:w="0" w:type="dxa"/>
              <w:bottom w:w="75" w:type="dxa"/>
              <w:right w:w="0" w:type="dxa"/>
            </w:tcMar>
            <w:hideMark/>
          </w:tcPr>
          <w:p w14:paraId="6E2E255F"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Eligible Applicants:</w:t>
            </w:r>
          </w:p>
        </w:tc>
        <w:tc>
          <w:tcPr>
            <w:tcW w:w="2442" w:type="dxa"/>
            <w:tcMar>
              <w:top w:w="75" w:type="dxa"/>
              <w:left w:w="0" w:type="dxa"/>
              <w:bottom w:w="75" w:type="dxa"/>
              <w:right w:w="0" w:type="dxa"/>
            </w:tcMar>
            <w:hideMark/>
          </w:tcPr>
          <w:p w14:paraId="7B5C93B6"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Local Government</w:t>
            </w:r>
          </w:p>
        </w:tc>
      </w:tr>
      <w:tr w:rsidR="00A26367" w:rsidRPr="001F3FF8" w14:paraId="4D853EF3" w14:textId="77777777" w:rsidTr="00E53DB7">
        <w:tc>
          <w:tcPr>
            <w:tcW w:w="1710" w:type="dxa"/>
            <w:tcMar>
              <w:top w:w="75" w:type="dxa"/>
              <w:left w:w="0" w:type="dxa"/>
              <w:bottom w:w="75" w:type="dxa"/>
              <w:right w:w="0" w:type="dxa"/>
            </w:tcMar>
            <w:hideMark/>
          </w:tcPr>
          <w:p w14:paraId="52F08492"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Multipart Grant:</w:t>
            </w:r>
          </w:p>
        </w:tc>
        <w:tc>
          <w:tcPr>
            <w:tcW w:w="2442" w:type="dxa"/>
            <w:tcMar>
              <w:top w:w="75" w:type="dxa"/>
              <w:left w:w="0" w:type="dxa"/>
              <w:bottom w:w="75" w:type="dxa"/>
              <w:right w:w="0" w:type="dxa"/>
            </w:tcMar>
            <w:hideMark/>
          </w:tcPr>
          <w:p w14:paraId="701AC1AF"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Yes</w:t>
            </w:r>
          </w:p>
        </w:tc>
      </w:tr>
    </w:tbl>
    <w:p w14:paraId="0BCCCB2B" w14:textId="6B2B72F9" w:rsidR="00A26367" w:rsidRPr="001F3FF8" w:rsidRDefault="00A26367" w:rsidP="00A26367">
      <w:pPr>
        <w:shd w:val="clear" w:color="auto" w:fill="FFFFFF"/>
        <w:jc w:val="center"/>
        <w:rPr>
          <w:rFonts w:eastAsia="Times New Roman" w:cstheme="minorHAnsi"/>
          <w:color w:val="222222"/>
          <w:sz w:val="24"/>
          <w:szCs w:val="24"/>
        </w:rPr>
      </w:pPr>
    </w:p>
    <w:p w14:paraId="4A9AF0C2"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The purpose of this program is to provide technical assistance, mentorship, and funding for local health departments (LHDs) to learn infection prevention and control (IPC) fundamentals and adult learning principles. This program is intended to help LHDs to build capacity to train clinical and non-clinical health care facility staff on IPC basics and best practices.</w:t>
      </w:r>
    </w:p>
    <w:p w14:paraId="35132EE6"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In addition to monetary awards, this program will provide technical assistance and mentorship, including an opportunity for LHDs to participate in:</w:t>
      </w:r>
    </w:p>
    <w:p w14:paraId="3BFB0106" w14:textId="77777777" w:rsidR="00A26367" w:rsidRPr="001F3FF8" w:rsidRDefault="00A26367" w:rsidP="00940FA8">
      <w:pPr>
        <w:numPr>
          <w:ilvl w:val="0"/>
          <w:numId w:val="35"/>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 mentorship program as a mentor site or mentee site</w:t>
      </w:r>
    </w:p>
    <w:p w14:paraId="27632A5C" w14:textId="77777777" w:rsidR="00A26367" w:rsidRPr="001F3FF8" w:rsidRDefault="00A26367" w:rsidP="00940FA8">
      <w:pPr>
        <w:numPr>
          <w:ilvl w:val="0"/>
          <w:numId w:val="35"/>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Regular project check-in calls</w:t>
      </w:r>
    </w:p>
    <w:p w14:paraId="225CC378" w14:textId="77777777" w:rsidR="00A26367" w:rsidRPr="001F3FF8" w:rsidRDefault="00A26367" w:rsidP="00940FA8">
      <w:pPr>
        <w:numPr>
          <w:ilvl w:val="0"/>
          <w:numId w:val="35"/>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 mentor site visit</w:t>
      </w:r>
    </w:p>
    <w:p w14:paraId="5BC3A756" w14:textId="77777777" w:rsidR="00A26367" w:rsidRPr="001F3FF8" w:rsidRDefault="00A26367" w:rsidP="00940FA8">
      <w:pPr>
        <w:numPr>
          <w:ilvl w:val="0"/>
          <w:numId w:val="35"/>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An in-person convening</w:t>
      </w:r>
    </w:p>
    <w:p w14:paraId="7BF778C9" w14:textId="77777777" w:rsidR="00A26367" w:rsidRPr="001F3FF8" w:rsidRDefault="00A26367" w:rsidP="00940FA8">
      <w:pPr>
        <w:numPr>
          <w:ilvl w:val="0"/>
          <w:numId w:val="35"/>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Training activities for LHD staff for both mentor and mentee sites, including piloting training modules developed by the funding agency for LHD staff on IPC fundamentals and adult learning principles</w:t>
      </w:r>
    </w:p>
    <w:p w14:paraId="5FE1C276"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Funding will be provided for the following program components:</w:t>
      </w:r>
    </w:p>
    <w:p w14:paraId="72EE040D" w14:textId="77777777" w:rsidR="00A26367" w:rsidRPr="001F3FF8" w:rsidRDefault="00A26367" w:rsidP="00940FA8">
      <w:pPr>
        <w:numPr>
          <w:ilvl w:val="0"/>
          <w:numId w:val="36"/>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b/>
          <w:bCs/>
          <w:color w:val="222222"/>
          <w:sz w:val="24"/>
          <w:szCs w:val="24"/>
        </w:rPr>
        <w:t>(Part A): Mentor Sites</w:t>
      </w:r>
    </w:p>
    <w:p w14:paraId="301E6919" w14:textId="77777777" w:rsidR="00A26367" w:rsidRPr="001F3FF8" w:rsidRDefault="00A26367" w:rsidP="00940FA8">
      <w:pPr>
        <w:numPr>
          <w:ilvl w:val="0"/>
          <w:numId w:val="36"/>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(Part B): Mentee Sites</w:t>
      </w:r>
    </w:p>
    <w:p w14:paraId="19B2C006"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The purpose of the Mentor Sites component is to help eligible LHDs to participate in this program as mentor sites. This component is intended to help mentor sites to enhance their leadership skills and develop or refine strategic training plans for LHD staff to train facility partners. Mentor sites must demonstrate the following:</w:t>
      </w:r>
    </w:p>
    <w:p w14:paraId="797D54C8" w14:textId="77777777" w:rsidR="00A26367" w:rsidRPr="001F3FF8" w:rsidRDefault="00A26367" w:rsidP="00940FA8">
      <w:pPr>
        <w:numPr>
          <w:ilvl w:val="0"/>
          <w:numId w:val="37"/>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Experience with training clinical and non-clinical health care facility staff on IPC-related topics and best practices</w:t>
      </w:r>
    </w:p>
    <w:p w14:paraId="582A7C1C" w14:textId="42A9B5B8" w:rsidR="00A26367" w:rsidRPr="001F3FF8" w:rsidRDefault="00A26367" w:rsidP="00940FA8">
      <w:pPr>
        <w:numPr>
          <w:ilvl w:val="0"/>
          <w:numId w:val="37"/>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Existing leadership skills through a clear and concise plan for how mentorship will be provided to mentee site(s)</w:t>
      </w:r>
    </w:p>
    <w:p w14:paraId="70E816F6" w14:textId="77777777" w:rsidR="00A26367" w:rsidRPr="001F3FF8" w:rsidRDefault="00A26367" w:rsidP="00940FA8">
      <w:pPr>
        <w:numPr>
          <w:ilvl w:val="0"/>
          <w:numId w:val="37"/>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Plan to provide support to one to three mentee sites throughout the project period</w:t>
      </w:r>
    </w:p>
    <w:p w14:paraId="12C5BE93"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Mentor sites must implement the following activities:</w:t>
      </w:r>
    </w:p>
    <w:p w14:paraId="472CD3C3" w14:textId="77777777" w:rsidR="00A26367" w:rsidRPr="001F3FF8" w:rsidRDefault="00A26367" w:rsidP="00E53DB7">
      <w:pPr>
        <w:numPr>
          <w:ilvl w:val="0"/>
          <w:numId w:val="38"/>
        </w:numPr>
        <w:shd w:val="clear" w:color="auto" w:fill="FFFFFF"/>
        <w:tabs>
          <w:tab w:val="clear" w:pos="720"/>
          <w:tab w:val="num" w:pos="1440"/>
        </w:tabs>
        <w:spacing w:after="0" w:line="240" w:lineRule="atLeast"/>
        <w:ind w:left="1440" w:hanging="225"/>
        <w:rPr>
          <w:rFonts w:cstheme="minorHAnsi"/>
          <w:color w:val="222222"/>
          <w:sz w:val="24"/>
          <w:szCs w:val="24"/>
        </w:rPr>
      </w:pPr>
      <w:r w:rsidRPr="001F3FF8">
        <w:rPr>
          <w:rFonts w:cstheme="minorHAnsi"/>
          <w:color w:val="222222"/>
          <w:sz w:val="24"/>
          <w:szCs w:val="24"/>
        </w:rPr>
        <w:t>Use the curriculum developed by the funding agency as a frame of reference to support mentees in defining training skills and conducting an initial assessment to identify mentee workforce needs regarding those skills</w:t>
      </w:r>
    </w:p>
    <w:p w14:paraId="1DC4A8D3" w14:textId="77777777" w:rsidR="00A26367" w:rsidRPr="001F3FF8" w:rsidRDefault="00A26367" w:rsidP="00E53DB7">
      <w:pPr>
        <w:numPr>
          <w:ilvl w:val="0"/>
          <w:numId w:val="38"/>
        </w:numPr>
        <w:shd w:val="clear" w:color="auto" w:fill="FFFFFF"/>
        <w:tabs>
          <w:tab w:val="clear" w:pos="720"/>
          <w:tab w:val="num" w:pos="1440"/>
        </w:tabs>
        <w:spacing w:after="0" w:line="240" w:lineRule="atLeast"/>
        <w:ind w:left="1440" w:hanging="225"/>
        <w:rPr>
          <w:rFonts w:cstheme="minorHAnsi"/>
          <w:color w:val="222222"/>
          <w:sz w:val="24"/>
          <w:szCs w:val="24"/>
        </w:rPr>
      </w:pPr>
      <w:r w:rsidRPr="001F3FF8">
        <w:rPr>
          <w:rFonts w:cstheme="minorHAnsi"/>
          <w:color w:val="222222"/>
          <w:sz w:val="24"/>
          <w:szCs w:val="24"/>
        </w:rPr>
        <w:t>Participate in monthly project check-in calls facilitated by the funding agency to review progress of planned activities and share lessons learned and practices</w:t>
      </w:r>
    </w:p>
    <w:p w14:paraId="1C8D56FC"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lastRenderedPageBreak/>
        <w:t>Host mentor site visits for assigned mentees</w:t>
      </w:r>
    </w:p>
    <w:p w14:paraId="754EBB17"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Attend the in-person convening and prepare highlights of the project to share with project participants</w:t>
      </w:r>
    </w:p>
    <w:p w14:paraId="686C4E60"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Develop an agreed upon meeting schedule and facilitate meetings with assigned mentees</w:t>
      </w:r>
    </w:p>
    <w:p w14:paraId="1E079DCE"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Develop clear training and capacity-related goals for each mentee</w:t>
      </w:r>
    </w:p>
    <w:p w14:paraId="253DB504"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Designate staff to complete the curriculum developed by the funding agency</w:t>
      </w:r>
    </w:p>
    <w:p w14:paraId="4B561160"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Ensure designated staff to complete an assessment regarding the curriculum</w:t>
      </w:r>
    </w:p>
    <w:p w14:paraId="3FE56F2F" w14:textId="77777777" w:rsidR="00A26367" w:rsidRPr="001F3FF8" w:rsidRDefault="00A26367" w:rsidP="00E53DB7">
      <w:pPr>
        <w:numPr>
          <w:ilvl w:val="2"/>
          <w:numId w:val="38"/>
        </w:numPr>
        <w:shd w:val="clear" w:color="auto" w:fill="FFFFFF"/>
        <w:tabs>
          <w:tab w:val="left" w:pos="1440"/>
        </w:tabs>
        <w:spacing w:after="0" w:line="240" w:lineRule="atLeast"/>
        <w:ind w:left="1440" w:hanging="225"/>
        <w:rPr>
          <w:rFonts w:cstheme="minorHAnsi"/>
          <w:color w:val="222222"/>
          <w:sz w:val="24"/>
          <w:szCs w:val="24"/>
        </w:rPr>
      </w:pPr>
      <w:r w:rsidRPr="001F3FF8">
        <w:rPr>
          <w:rFonts w:cstheme="minorHAnsi"/>
          <w:color w:val="222222"/>
          <w:sz w:val="24"/>
          <w:szCs w:val="24"/>
        </w:rPr>
        <w:t>Participate in evaluation-related activities to track and measure progress toward expressed outcomes</w:t>
      </w:r>
    </w:p>
    <w:p w14:paraId="5FE739B6"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Additional consideration will be given to mentor sites that demonstrate how the site will impact health equity, including engaging with groups that are underserved or marginalized.</w:t>
      </w:r>
    </w:p>
    <w:p w14:paraId="449DDA93"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This component is intended to help mentor site staff to achieve the following after completion of their participation in this program:</w:t>
      </w:r>
    </w:p>
    <w:p w14:paraId="76D722F9" w14:textId="77777777" w:rsidR="00A26367" w:rsidRPr="001F3FF8" w:rsidRDefault="00A26367" w:rsidP="00E53DB7">
      <w:pPr>
        <w:numPr>
          <w:ilvl w:val="0"/>
          <w:numId w:val="39"/>
        </w:numPr>
        <w:shd w:val="clear" w:color="auto" w:fill="FFFFFF"/>
        <w:tabs>
          <w:tab w:val="clear" w:pos="720"/>
          <w:tab w:val="num" w:pos="1215"/>
        </w:tabs>
        <w:spacing w:after="0" w:line="240" w:lineRule="atLeast"/>
        <w:ind w:left="1440" w:hanging="270"/>
        <w:rPr>
          <w:rFonts w:cstheme="minorHAnsi"/>
          <w:color w:val="222222"/>
          <w:sz w:val="24"/>
          <w:szCs w:val="24"/>
        </w:rPr>
      </w:pPr>
      <w:r w:rsidRPr="001F3FF8">
        <w:rPr>
          <w:rFonts w:cstheme="minorHAnsi"/>
          <w:color w:val="222222"/>
          <w:sz w:val="24"/>
          <w:szCs w:val="24"/>
        </w:rPr>
        <w:t>Improved leadership and facilitation skills</w:t>
      </w:r>
    </w:p>
    <w:p w14:paraId="3665A80A" w14:textId="77777777" w:rsidR="00A26367" w:rsidRPr="001F3FF8" w:rsidRDefault="00A26367" w:rsidP="00E53DB7">
      <w:pPr>
        <w:numPr>
          <w:ilvl w:val="0"/>
          <w:numId w:val="39"/>
        </w:numPr>
        <w:shd w:val="clear" w:color="auto" w:fill="FFFFFF"/>
        <w:tabs>
          <w:tab w:val="clear" w:pos="720"/>
          <w:tab w:val="num" w:pos="1215"/>
        </w:tabs>
        <w:spacing w:after="0" w:line="240" w:lineRule="atLeast"/>
        <w:ind w:left="1440" w:hanging="270"/>
        <w:rPr>
          <w:rFonts w:cstheme="minorHAnsi"/>
          <w:color w:val="222222"/>
          <w:sz w:val="24"/>
          <w:szCs w:val="24"/>
        </w:rPr>
      </w:pPr>
      <w:r w:rsidRPr="001F3FF8">
        <w:rPr>
          <w:rFonts w:cstheme="minorHAnsi"/>
          <w:color w:val="222222"/>
          <w:sz w:val="24"/>
          <w:szCs w:val="24"/>
        </w:rPr>
        <w:t>Increased confidence building and maintaining partnerships with facilities in their jurisdiction</w:t>
      </w:r>
    </w:p>
    <w:p w14:paraId="74EC4B97" w14:textId="77777777" w:rsidR="00A26367" w:rsidRPr="001F3FF8" w:rsidRDefault="00A26367" w:rsidP="00E53DB7">
      <w:pPr>
        <w:numPr>
          <w:ilvl w:val="0"/>
          <w:numId w:val="39"/>
        </w:numPr>
        <w:shd w:val="clear" w:color="auto" w:fill="FFFFFF"/>
        <w:tabs>
          <w:tab w:val="clear" w:pos="720"/>
          <w:tab w:val="num" w:pos="1215"/>
        </w:tabs>
        <w:spacing w:after="0" w:line="240" w:lineRule="atLeast"/>
        <w:ind w:left="1440" w:hanging="270"/>
        <w:rPr>
          <w:rFonts w:cstheme="minorHAnsi"/>
          <w:color w:val="222222"/>
          <w:sz w:val="24"/>
          <w:szCs w:val="24"/>
        </w:rPr>
      </w:pPr>
      <w:r w:rsidRPr="001F3FF8">
        <w:rPr>
          <w:rFonts w:cstheme="minorHAnsi"/>
          <w:color w:val="222222"/>
          <w:sz w:val="24"/>
          <w:szCs w:val="24"/>
        </w:rPr>
        <w:t>Preparation to continue and/or expand IPC training in facilities using a strategic training plan</w:t>
      </w:r>
    </w:p>
    <w:p w14:paraId="281CD665" w14:textId="77777777" w:rsidR="00A26367" w:rsidRPr="001F3FF8" w:rsidRDefault="00A26367" w:rsidP="00E53DB7">
      <w:pPr>
        <w:numPr>
          <w:ilvl w:val="0"/>
          <w:numId w:val="39"/>
        </w:numPr>
        <w:shd w:val="clear" w:color="auto" w:fill="FFFFFF"/>
        <w:tabs>
          <w:tab w:val="clear" w:pos="720"/>
          <w:tab w:val="num" w:pos="1215"/>
        </w:tabs>
        <w:spacing w:after="0" w:line="240" w:lineRule="atLeast"/>
        <w:ind w:left="1440" w:hanging="270"/>
        <w:rPr>
          <w:rFonts w:cstheme="minorHAnsi"/>
          <w:color w:val="222222"/>
          <w:sz w:val="24"/>
          <w:szCs w:val="24"/>
        </w:rPr>
      </w:pPr>
      <w:r w:rsidRPr="001F3FF8">
        <w:rPr>
          <w:rFonts w:cstheme="minorHAnsi"/>
          <w:color w:val="222222"/>
          <w:sz w:val="24"/>
          <w:szCs w:val="24"/>
        </w:rPr>
        <w:t>Connection to other LHD staff working toward similar goals</w:t>
      </w:r>
    </w:p>
    <w:p w14:paraId="7559A1F3" w14:textId="77777777" w:rsidR="00A26367" w:rsidRPr="001F3FF8" w:rsidRDefault="00A26367" w:rsidP="00A26367">
      <w:pPr>
        <w:shd w:val="clear" w:color="auto" w:fill="FFFFFF"/>
        <w:spacing w:before="180" w:after="180" w:line="312" w:lineRule="atLeast"/>
        <w:ind w:left="495"/>
        <w:rPr>
          <w:rFonts w:cstheme="minorHAnsi"/>
          <w:color w:val="222222"/>
          <w:sz w:val="24"/>
          <w:szCs w:val="24"/>
        </w:rPr>
      </w:pPr>
      <w:r w:rsidRPr="001F3FF8">
        <w:rPr>
          <w:rFonts w:cstheme="minorHAnsi"/>
          <w:color w:val="222222"/>
          <w:sz w:val="24"/>
          <w:szCs w:val="24"/>
        </w:rPr>
        <w:t>Eligible costs include personnel, fringe benefits, travel, supplies, contractual costs, other direct costs, and indirect costs.</w:t>
      </w:r>
    </w:p>
    <w:p w14:paraId="0AA6EF80" w14:textId="77777777" w:rsidR="00A26367" w:rsidRPr="001F3FF8" w:rsidRDefault="00EF6CD1" w:rsidP="00A26367">
      <w:pPr>
        <w:shd w:val="clear" w:color="auto" w:fill="FFFFFF"/>
        <w:spacing w:line="312" w:lineRule="atLeast"/>
        <w:ind w:left="495"/>
        <w:rPr>
          <w:rFonts w:cstheme="minorHAnsi"/>
          <w:color w:val="222222"/>
          <w:sz w:val="24"/>
          <w:szCs w:val="24"/>
        </w:rPr>
      </w:pPr>
      <w:hyperlink r:id="rId24" w:tgtFrame="_blank" w:history="1">
        <w:r w:rsidR="00A26367" w:rsidRPr="001F3FF8">
          <w:rPr>
            <w:rStyle w:val="Hyperlink"/>
            <w:rFonts w:cstheme="minorHAnsi"/>
            <w:color w:val="FFFFFF"/>
            <w:sz w:val="24"/>
            <w:szCs w:val="24"/>
            <w:bdr w:val="single" w:sz="8" w:space="3" w:color="auto" w:frame="1"/>
            <w:shd w:val="clear" w:color="auto" w:fill="3A833A"/>
          </w:rPr>
          <w:t>More Info</w:t>
        </w:r>
      </w:hyperlink>
    </w:p>
    <w:p w14:paraId="413EBDAB" w14:textId="77777777" w:rsidR="00A26367" w:rsidRPr="001F3FF8" w:rsidRDefault="00A26367" w:rsidP="00A26367">
      <w:pPr>
        <w:rPr>
          <w:rFonts w:cstheme="minorHAnsi"/>
          <w:sz w:val="24"/>
          <w:szCs w:val="24"/>
        </w:rPr>
      </w:pPr>
    </w:p>
    <w:p w14:paraId="1EFF1D7E" w14:textId="77777777" w:rsidR="00A26367" w:rsidRPr="001F3FF8" w:rsidRDefault="00A26367" w:rsidP="00A26367">
      <w:pPr>
        <w:shd w:val="clear" w:color="auto" w:fill="FFFFFF"/>
        <w:spacing w:after="300" w:line="330" w:lineRule="atLeast"/>
        <w:ind w:left="495"/>
        <w:rPr>
          <w:rFonts w:cstheme="minorHAnsi"/>
          <w:b/>
          <w:bCs/>
          <w:color w:val="4B4B4B"/>
          <w:sz w:val="24"/>
          <w:szCs w:val="24"/>
        </w:rPr>
      </w:pPr>
      <w:r w:rsidRPr="001F3FF8">
        <w:rPr>
          <w:rFonts w:cstheme="minorHAnsi"/>
          <w:b/>
          <w:bCs/>
          <w:color w:val="4B4B4B"/>
          <w:sz w:val="24"/>
          <w:szCs w:val="24"/>
        </w:rPr>
        <w:t>National Association of County and City Health Officials (NACCHO): Infection Prevention and Control Learning Collaborative Project (Part B): Mentee Sites - FY 2023</w:t>
      </w:r>
    </w:p>
    <w:tbl>
      <w:tblPr>
        <w:tblW w:w="4152" w:type="dxa"/>
        <w:tblInd w:w="720" w:type="dxa"/>
        <w:tblCellMar>
          <w:left w:w="0" w:type="dxa"/>
          <w:right w:w="0" w:type="dxa"/>
        </w:tblCellMar>
        <w:tblLook w:val="04A0" w:firstRow="1" w:lastRow="0" w:firstColumn="1" w:lastColumn="0" w:noHBand="0" w:noVBand="1"/>
      </w:tblPr>
      <w:tblGrid>
        <w:gridCol w:w="1717"/>
        <w:gridCol w:w="2435"/>
      </w:tblGrid>
      <w:tr w:rsidR="00A26367" w:rsidRPr="001F3FF8" w14:paraId="2C783B9B" w14:textId="77777777" w:rsidTr="00A26367">
        <w:tc>
          <w:tcPr>
            <w:tcW w:w="0" w:type="auto"/>
            <w:tcMar>
              <w:top w:w="75" w:type="dxa"/>
              <w:left w:w="0" w:type="dxa"/>
              <w:bottom w:w="75" w:type="dxa"/>
              <w:right w:w="900" w:type="dxa"/>
            </w:tcMar>
            <w:hideMark/>
          </w:tcPr>
          <w:p w14:paraId="3C1B327B"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Type:</w:t>
            </w:r>
          </w:p>
        </w:tc>
        <w:tc>
          <w:tcPr>
            <w:tcW w:w="0" w:type="auto"/>
            <w:tcMar>
              <w:top w:w="75" w:type="dxa"/>
              <w:left w:w="0" w:type="dxa"/>
              <w:bottom w:w="75" w:type="dxa"/>
              <w:right w:w="0" w:type="dxa"/>
            </w:tcMar>
            <w:hideMark/>
          </w:tcPr>
          <w:p w14:paraId="7A6C6C00"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Foundation</w:t>
            </w:r>
          </w:p>
        </w:tc>
      </w:tr>
      <w:tr w:rsidR="00A26367" w:rsidRPr="001F3FF8" w14:paraId="064EF0E3" w14:textId="77777777" w:rsidTr="00A26367">
        <w:tc>
          <w:tcPr>
            <w:tcW w:w="0" w:type="auto"/>
            <w:tcMar>
              <w:top w:w="75" w:type="dxa"/>
              <w:left w:w="0" w:type="dxa"/>
              <w:bottom w:w="75" w:type="dxa"/>
              <w:right w:w="900" w:type="dxa"/>
            </w:tcMar>
            <w:hideMark/>
          </w:tcPr>
          <w:p w14:paraId="1B9369AD"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Agency:</w:t>
            </w:r>
          </w:p>
        </w:tc>
        <w:tc>
          <w:tcPr>
            <w:tcW w:w="0" w:type="auto"/>
            <w:tcMar>
              <w:top w:w="75" w:type="dxa"/>
              <w:left w:w="0" w:type="dxa"/>
              <w:bottom w:w="75" w:type="dxa"/>
              <w:right w:w="0" w:type="dxa"/>
            </w:tcMar>
            <w:hideMark/>
          </w:tcPr>
          <w:p w14:paraId="0149C674"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FD Foundation</w:t>
            </w:r>
          </w:p>
        </w:tc>
      </w:tr>
      <w:tr w:rsidR="00A26367" w:rsidRPr="001F3FF8" w14:paraId="5CF87923" w14:textId="77777777" w:rsidTr="00A26367">
        <w:tc>
          <w:tcPr>
            <w:tcW w:w="0" w:type="auto"/>
            <w:tcMar>
              <w:top w:w="75" w:type="dxa"/>
              <w:left w:w="0" w:type="dxa"/>
              <w:bottom w:w="75" w:type="dxa"/>
              <w:right w:w="0" w:type="dxa"/>
            </w:tcMar>
            <w:hideMark/>
          </w:tcPr>
          <w:p w14:paraId="1D7BF668"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Office:</w:t>
            </w:r>
          </w:p>
        </w:tc>
        <w:tc>
          <w:tcPr>
            <w:tcW w:w="0" w:type="auto"/>
            <w:tcMar>
              <w:top w:w="75" w:type="dxa"/>
              <w:left w:w="0" w:type="dxa"/>
              <w:bottom w:w="75" w:type="dxa"/>
              <w:right w:w="0" w:type="dxa"/>
            </w:tcMar>
            <w:hideMark/>
          </w:tcPr>
          <w:p w14:paraId="37A8ACC3"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National Association of County and City Health Officials (NACCHO)</w:t>
            </w:r>
          </w:p>
        </w:tc>
      </w:tr>
      <w:tr w:rsidR="00A26367" w:rsidRPr="001F3FF8" w14:paraId="6C92ADC1" w14:textId="77777777" w:rsidTr="00A26367">
        <w:tc>
          <w:tcPr>
            <w:tcW w:w="0" w:type="auto"/>
            <w:tcMar>
              <w:top w:w="75" w:type="dxa"/>
              <w:left w:w="0" w:type="dxa"/>
              <w:bottom w:w="75" w:type="dxa"/>
              <w:right w:w="0" w:type="dxa"/>
            </w:tcMar>
            <w:hideMark/>
          </w:tcPr>
          <w:p w14:paraId="434C1007"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Total Assets:</w:t>
            </w:r>
          </w:p>
        </w:tc>
        <w:tc>
          <w:tcPr>
            <w:tcW w:w="0" w:type="auto"/>
            <w:tcMar>
              <w:top w:w="75" w:type="dxa"/>
              <w:left w:w="0" w:type="dxa"/>
              <w:bottom w:w="75" w:type="dxa"/>
              <w:right w:w="0" w:type="dxa"/>
            </w:tcMar>
            <w:hideMark/>
          </w:tcPr>
          <w:p w14:paraId="580FADFD"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$18,288,074</w:t>
            </w:r>
          </w:p>
        </w:tc>
      </w:tr>
      <w:tr w:rsidR="00A26367" w:rsidRPr="001F3FF8" w14:paraId="1E6E4940" w14:textId="77777777" w:rsidTr="00A26367">
        <w:tc>
          <w:tcPr>
            <w:tcW w:w="0" w:type="auto"/>
            <w:tcMar>
              <w:top w:w="75" w:type="dxa"/>
              <w:left w:w="0" w:type="dxa"/>
              <w:bottom w:w="75" w:type="dxa"/>
              <w:right w:w="0" w:type="dxa"/>
            </w:tcMar>
            <w:hideMark/>
          </w:tcPr>
          <w:p w14:paraId="5220C610"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Last Tax Filing:</w:t>
            </w:r>
          </w:p>
        </w:tc>
        <w:tc>
          <w:tcPr>
            <w:tcW w:w="0" w:type="auto"/>
            <w:tcMar>
              <w:top w:w="75" w:type="dxa"/>
              <w:left w:w="0" w:type="dxa"/>
              <w:bottom w:w="75" w:type="dxa"/>
              <w:right w:w="0" w:type="dxa"/>
            </w:tcMar>
            <w:hideMark/>
          </w:tcPr>
          <w:p w14:paraId="4E5B44E1"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06/30/2022</w:t>
            </w:r>
          </w:p>
        </w:tc>
      </w:tr>
      <w:tr w:rsidR="00A26367" w:rsidRPr="001F3FF8" w14:paraId="7F47916C" w14:textId="77777777" w:rsidTr="00A26367">
        <w:tc>
          <w:tcPr>
            <w:tcW w:w="0" w:type="auto"/>
            <w:tcMar>
              <w:top w:w="75" w:type="dxa"/>
              <w:left w:w="0" w:type="dxa"/>
              <w:bottom w:w="75" w:type="dxa"/>
              <w:right w:w="0" w:type="dxa"/>
            </w:tcMar>
            <w:hideMark/>
          </w:tcPr>
          <w:p w14:paraId="07FCEA1B"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lastRenderedPageBreak/>
              <w:t>Match Required:</w:t>
            </w:r>
          </w:p>
        </w:tc>
        <w:tc>
          <w:tcPr>
            <w:tcW w:w="0" w:type="auto"/>
            <w:tcMar>
              <w:top w:w="75" w:type="dxa"/>
              <w:left w:w="0" w:type="dxa"/>
              <w:bottom w:w="75" w:type="dxa"/>
              <w:right w:w="0" w:type="dxa"/>
            </w:tcMar>
            <w:hideMark/>
          </w:tcPr>
          <w:p w14:paraId="0CADB6B9"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No</w:t>
            </w:r>
          </w:p>
        </w:tc>
      </w:tr>
      <w:tr w:rsidR="00A26367" w:rsidRPr="001F3FF8" w14:paraId="61FCDB57" w14:textId="77777777" w:rsidTr="00A26367">
        <w:tc>
          <w:tcPr>
            <w:tcW w:w="0" w:type="auto"/>
            <w:tcMar>
              <w:top w:w="75" w:type="dxa"/>
              <w:left w:w="0" w:type="dxa"/>
              <w:bottom w:w="75" w:type="dxa"/>
              <w:right w:w="0" w:type="dxa"/>
            </w:tcMar>
            <w:hideMark/>
          </w:tcPr>
          <w:p w14:paraId="77A2E19B"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Actual Funds:</w:t>
            </w:r>
          </w:p>
        </w:tc>
        <w:tc>
          <w:tcPr>
            <w:tcW w:w="0" w:type="auto"/>
            <w:tcMar>
              <w:top w:w="75" w:type="dxa"/>
              <w:left w:w="0" w:type="dxa"/>
              <w:bottom w:w="75" w:type="dxa"/>
              <w:right w:w="0" w:type="dxa"/>
            </w:tcMar>
            <w:hideMark/>
          </w:tcPr>
          <w:p w14:paraId="3EB5DD70"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Unspecified</w:t>
            </w:r>
          </w:p>
        </w:tc>
      </w:tr>
      <w:tr w:rsidR="00A26367" w:rsidRPr="001F3FF8" w14:paraId="0400A171" w14:textId="77777777" w:rsidTr="00A26367">
        <w:tc>
          <w:tcPr>
            <w:tcW w:w="0" w:type="auto"/>
            <w:tcMar>
              <w:top w:w="75" w:type="dxa"/>
              <w:left w:w="0" w:type="dxa"/>
              <w:bottom w:w="75" w:type="dxa"/>
              <w:right w:w="0" w:type="dxa"/>
            </w:tcMar>
            <w:hideMark/>
          </w:tcPr>
          <w:p w14:paraId="3C7787A6"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Award Range:</w:t>
            </w:r>
          </w:p>
        </w:tc>
        <w:tc>
          <w:tcPr>
            <w:tcW w:w="0" w:type="auto"/>
            <w:tcMar>
              <w:top w:w="75" w:type="dxa"/>
              <w:left w:w="0" w:type="dxa"/>
              <w:bottom w:w="75" w:type="dxa"/>
              <w:right w:w="0" w:type="dxa"/>
            </w:tcMar>
            <w:hideMark/>
          </w:tcPr>
          <w:p w14:paraId="509BCC7C"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$80,000 (Max)</w:t>
            </w:r>
          </w:p>
        </w:tc>
      </w:tr>
      <w:tr w:rsidR="00A26367" w:rsidRPr="001F3FF8" w14:paraId="54849711" w14:textId="77777777" w:rsidTr="00A26367">
        <w:tc>
          <w:tcPr>
            <w:tcW w:w="0" w:type="auto"/>
            <w:tcMar>
              <w:top w:w="75" w:type="dxa"/>
              <w:left w:w="0" w:type="dxa"/>
              <w:bottom w:w="75" w:type="dxa"/>
              <w:right w:w="0" w:type="dxa"/>
            </w:tcMar>
            <w:hideMark/>
          </w:tcPr>
          <w:p w14:paraId="273E3136"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Payment Type:</w:t>
            </w:r>
          </w:p>
        </w:tc>
        <w:tc>
          <w:tcPr>
            <w:tcW w:w="0" w:type="auto"/>
            <w:tcMar>
              <w:top w:w="75" w:type="dxa"/>
              <w:left w:w="0" w:type="dxa"/>
              <w:bottom w:w="75" w:type="dxa"/>
              <w:right w:w="0" w:type="dxa"/>
            </w:tcMar>
            <w:hideMark/>
          </w:tcPr>
          <w:p w14:paraId="17F2B132"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Reimbursement</w:t>
            </w:r>
          </w:p>
        </w:tc>
      </w:tr>
      <w:tr w:rsidR="00A26367" w:rsidRPr="001F3FF8" w14:paraId="440DF6FB" w14:textId="77777777" w:rsidTr="00A26367">
        <w:tc>
          <w:tcPr>
            <w:tcW w:w="0" w:type="auto"/>
            <w:tcMar>
              <w:top w:w="75" w:type="dxa"/>
              <w:left w:w="0" w:type="dxa"/>
              <w:bottom w:w="75" w:type="dxa"/>
              <w:right w:w="0" w:type="dxa"/>
            </w:tcMar>
            <w:hideMark/>
          </w:tcPr>
          <w:p w14:paraId="7DA44116"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Project Start Date:</w:t>
            </w:r>
          </w:p>
        </w:tc>
        <w:tc>
          <w:tcPr>
            <w:tcW w:w="0" w:type="auto"/>
            <w:tcMar>
              <w:top w:w="75" w:type="dxa"/>
              <w:left w:w="0" w:type="dxa"/>
              <w:bottom w:w="75" w:type="dxa"/>
              <w:right w:w="0" w:type="dxa"/>
            </w:tcMar>
            <w:hideMark/>
          </w:tcPr>
          <w:p w14:paraId="2161E7FF"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01/16/2024</w:t>
            </w:r>
          </w:p>
        </w:tc>
      </w:tr>
      <w:tr w:rsidR="00A26367" w:rsidRPr="001F3FF8" w14:paraId="4E95A8D1" w14:textId="77777777" w:rsidTr="00A26367">
        <w:tc>
          <w:tcPr>
            <w:tcW w:w="0" w:type="auto"/>
            <w:tcMar>
              <w:top w:w="75" w:type="dxa"/>
              <w:left w:w="0" w:type="dxa"/>
              <w:bottom w:w="75" w:type="dxa"/>
              <w:right w:w="0" w:type="dxa"/>
            </w:tcMar>
            <w:hideMark/>
          </w:tcPr>
          <w:p w14:paraId="66C8D0C0"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Project End Date:</w:t>
            </w:r>
          </w:p>
        </w:tc>
        <w:tc>
          <w:tcPr>
            <w:tcW w:w="0" w:type="auto"/>
            <w:tcMar>
              <w:top w:w="75" w:type="dxa"/>
              <w:left w:w="0" w:type="dxa"/>
              <w:bottom w:w="75" w:type="dxa"/>
              <w:right w:w="0" w:type="dxa"/>
            </w:tcMar>
            <w:hideMark/>
          </w:tcPr>
          <w:p w14:paraId="40FD4039"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06/30/2024</w:t>
            </w:r>
          </w:p>
        </w:tc>
      </w:tr>
    </w:tbl>
    <w:p w14:paraId="5E7A3928" w14:textId="77777777" w:rsidR="00A26367" w:rsidRPr="001F3FF8" w:rsidRDefault="00A26367" w:rsidP="00A26367">
      <w:pPr>
        <w:shd w:val="clear" w:color="auto" w:fill="FFFFFF"/>
        <w:rPr>
          <w:rFonts w:cstheme="minorHAnsi"/>
          <w:vanish/>
          <w:color w:val="222222"/>
          <w:kern w:val="2"/>
          <w:sz w:val="24"/>
          <w:szCs w:val="24"/>
        </w:rPr>
      </w:pPr>
    </w:p>
    <w:tbl>
      <w:tblPr>
        <w:tblW w:w="4152" w:type="dxa"/>
        <w:tblInd w:w="720" w:type="dxa"/>
        <w:tblCellMar>
          <w:left w:w="0" w:type="dxa"/>
          <w:right w:w="0" w:type="dxa"/>
        </w:tblCellMar>
        <w:tblLook w:val="04A0" w:firstRow="1" w:lastRow="0" w:firstColumn="1" w:lastColumn="0" w:noHBand="0" w:noVBand="1"/>
      </w:tblPr>
      <w:tblGrid>
        <w:gridCol w:w="1710"/>
        <w:gridCol w:w="2442"/>
      </w:tblGrid>
      <w:tr w:rsidR="00A26367" w:rsidRPr="001F3FF8" w14:paraId="6F03ED06" w14:textId="77777777" w:rsidTr="00E53DB7">
        <w:tc>
          <w:tcPr>
            <w:tcW w:w="1710" w:type="dxa"/>
            <w:tcMar>
              <w:top w:w="75" w:type="dxa"/>
              <w:left w:w="0" w:type="dxa"/>
              <w:bottom w:w="75" w:type="dxa"/>
              <w:right w:w="0" w:type="dxa"/>
            </w:tcMar>
            <w:hideMark/>
          </w:tcPr>
          <w:p w14:paraId="11EFAE91"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Solicitation Date:</w:t>
            </w:r>
          </w:p>
        </w:tc>
        <w:tc>
          <w:tcPr>
            <w:tcW w:w="2442" w:type="dxa"/>
            <w:tcMar>
              <w:top w:w="75" w:type="dxa"/>
              <w:left w:w="0" w:type="dxa"/>
              <w:bottom w:w="75" w:type="dxa"/>
              <w:right w:w="0" w:type="dxa"/>
            </w:tcMar>
            <w:hideMark/>
          </w:tcPr>
          <w:p w14:paraId="3308ADE5"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11/16/2023</w:t>
            </w:r>
          </w:p>
        </w:tc>
      </w:tr>
      <w:tr w:rsidR="00A26367" w:rsidRPr="001F3FF8" w14:paraId="627E4160" w14:textId="77777777" w:rsidTr="00E53DB7">
        <w:tc>
          <w:tcPr>
            <w:tcW w:w="1710" w:type="dxa"/>
            <w:tcMar>
              <w:top w:w="75" w:type="dxa"/>
              <w:left w:w="0" w:type="dxa"/>
              <w:bottom w:w="75" w:type="dxa"/>
              <w:right w:w="0" w:type="dxa"/>
            </w:tcMar>
            <w:hideMark/>
          </w:tcPr>
          <w:p w14:paraId="04A90049"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Next Due:</w:t>
            </w:r>
          </w:p>
        </w:tc>
        <w:tc>
          <w:tcPr>
            <w:tcW w:w="2442" w:type="dxa"/>
            <w:tcMar>
              <w:top w:w="75" w:type="dxa"/>
              <w:left w:w="0" w:type="dxa"/>
              <w:bottom w:w="75" w:type="dxa"/>
              <w:right w:w="0" w:type="dxa"/>
            </w:tcMar>
            <w:hideMark/>
          </w:tcPr>
          <w:p w14:paraId="627CA2CB"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12/20/2023 (Application)</w:t>
            </w:r>
          </w:p>
        </w:tc>
      </w:tr>
      <w:tr w:rsidR="00A26367" w:rsidRPr="001F3FF8" w14:paraId="2B6454FB" w14:textId="77777777" w:rsidTr="00E53DB7">
        <w:tc>
          <w:tcPr>
            <w:tcW w:w="1710" w:type="dxa"/>
            <w:tcMar>
              <w:top w:w="75" w:type="dxa"/>
              <w:left w:w="0" w:type="dxa"/>
              <w:bottom w:w="75" w:type="dxa"/>
              <w:right w:w="0" w:type="dxa"/>
            </w:tcMar>
            <w:hideMark/>
          </w:tcPr>
          <w:p w14:paraId="209EF4D7"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Eligible Applicants:</w:t>
            </w:r>
          </w:p>
        </w:tc>
        <w:tc>
          <w:tcPr>
            <w:tcW w:w="2442" w:type="dxa"/>
            <w:tcMar>
              <w:top w:w="75" w:type="dxa"/>
              <w:left w:w="0" w:type="dxa"/>
              <w:bottom w:w="75" w:type="dxa"/>
              <w:right w:w="0" w:type="dxa"/>
            </w:tcMar>
            <w:hideMark/>
          </w:tcPr>
          <w:p w14:paraId="0D23A457"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Local Government</w:t>
            </w:r>
          </w:p>
        </w:tc>
      </w:tr>
      <w:tr w:rsidR="00A26367" w:rsidRPr="001F3FF8" w14:paraId="0A4A838F" w14:textId="77777777" w:rsidTr="00E53DB7">
        <w:tc>
          <w:tcPr>
            <w:tcW w:w="1710" w:type="dxa"/>
            <w:tcMar>
              <w:top w:w="75" w:type="dxa"/>
              <w:left w:w="0" w:type="dxa"/>
              <w:bottom w:w="75" w:type="dxa"/>
              <w:right w:w="0" w:type="dxa"/>
            </w:tcMar>
            <w:hideMark/>
          </w:tcPr>
          <w:p w14:paraId="431CDD93" w14:textId="77777777" w:rsidR="00A26367" w:rsidRPr="001F3FF8" w:rsidRDefault="00A26367" w:rsidP="004174B5">
            <w:pPr>
              <w:spacing w:line="288" w:lineRule="atLeast"/>
              <w:rPr>
                <w:rFonts w:cstheme="minorHAnsi"/>
                <w:color w:val="4B4B4B"/>
                <w:sz w:val="24"/>
                <w:szCs w:val="24"/>
              </w:rPr>
            </w:pPr>
            <w:r w:rsidRPr="001F3FF8">
              <w:rPr>
                <w:rFonts w:cstheme="minorHAnsi"/>
                <w:b/>
                <w:bCs/>
                <w:color w:val="4B4B4B"/>
                <w:sz w:val="24"/>
                <w:szCs w:val="24"/>
              </w:rPr>
              <w:t>Multipart Grant:</w:t>
            </w:r>
          </w:p>
        </w:tc>
        <w:tc>
          <w:tcPr>
            <w:tcW w:w="2442" w:type="dxa"/>
            <w:tcMar>
              <w:top w:w="75" w:type="dxa"/>
              <w:left w:w="0" w:type="dxa"/>
              <w:bottom w:w="75" w:type="dxa"/>
              <w:right w:w="0" w:type="dxa"/>
            </w:tcMar>
            <w:hideMark/>
          </w:tcPr>
          <w:p w14:paraId="456D39AD" w14:textId="77777777" w:rsidR="00A26367" w:rsidRPr="001F3FF8" w:rsidRDefault="00A26367" w:rsidP="004174B5">
            <w:pPr>
              <w:spacing w:line="288" w:lineRule="atLeast"/>
              <w:rPr>
                <w:rFonts w:cstheme="minorHAnsi"/>
                <w:color w:val="4B4B4B"/>
                <w:sz w:val="24"/>
                <w:szCs w:val="24"/>
              </w:rPr>
            </w:pPr>
            <w:r w:rsidRPr="001F3FF8">
              <w:rPr>
                <w:rFonts w:cstheme="minorHAnsi"/>
                <w:color w:val="4B4B4B"/>
                <w:sz w:val="24"/>
                <w:szCs w:val="24"/>
              </w:rPr>
              <w:t>Yes</w:t>
            </w:r>
          </w:p>
        </w:tc>
      </w:tr>
    </w:tbl>
    <w:p w14:paraId="5AD20894"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The purpose of this program is to provide technical assistance, mentorship, and funding for local health departments (LHDs) to learn infection prevention and control (IPC) fundamentals and adult learning principles. This program is intended to help LHDs to build capacity to train clinical and non-clinical health care facility staff on IPC basics and best practices.</w:t>
      </w:r>
    </w:p>
    <w:p w14:paraId="46A00B54"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In addition to monetary awards, this program will provide technical assistance and mentorship, including an opportunity for LHDs to participate in:</w:t>
      </w:r>
    </w:p>
    <w:p w14:paraId="04DF6F22" w14:textId="77777777" w:rsidR="00A26367" w:rsidRPr="001F3FF8" w:rsidRDefault="00A26367" w:rsidP="00940FA8">
      <w:pPr>
        <w:numPr>
          <w:ilvl w:val="0"/>
          <w:numId w:val="40"/>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 mentorship program as a mentor site or mentee site</w:t>
      </w:r>
    </w:p>
    <w:p w14:paraId="0AB7281F" w14:textId="77777777" w:rsidR="00A26367" w:rsidRPr="001F3FF8" w:rsidRDefault="00A26367" w:rsidP="00940FA8">
      <w:pPr>
        <w:numPr>
          <w:ilvl w:val="0"/>
          <w:numId w:val="40"/>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Regular project check-in calls</w:t>
      </w:r>
    </w:p>
    <w:p w14:paraId="2F8AECA7" w14:textId="77777777" w:rsidR="00A26367" w:rsidRPr="001F3FF8" w:rsidRDefault="00A26367" w:rsidP="00940FA8">
      <w:pPr>
        <w:numPr>
          <w:ilvl w:val="0"/>
          <w:numId w:val="40"/>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 mentor site visit</w:t>
      </w:r>
    </w:p>
    <w:p w14:paraId="7FA58FC4" w14:textId="77777777" w:rsidR="00A26367" w:rsidRPr="001F3FF8" w:rsidRDefault="00A26367" w:rsidP="00940FA8">
      <w:pPr>
        <w:numPr>
          <w:ilvl w:val="0"/>
          <w:numId w:val="40"/>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An in-person convening</w:t>
      </w:r>
    </w:p>
    <w:p w14:paraId="0D894EE3" w14:textId="77777777" w:rsidR="00A26367" w:rsidRPr="001F3FF8" w:rsidRDefault="00A26367" w:rsidP="00940FA8">
      <w:pPr>
        <w:numPr>
          <w:ilvl w:val="0"/>
          <w:numId w:val="40"/>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Training activities for LHD staff for both mentor and mentee sites, including piloting training modules developed by the funding agency for LHD staff on IPC fundamentals and adult learning principles</w:t>
      </w:r>
    </w:p>
    <w:p w14:paraId="67A41788"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Funding will be provided for the following program components:</w:t>
      </w:r>
    </w:p>
    <w:p w14:paraId="1D2797AC" w14:textId="77777777" w:rsidR="00A26367" w:rsidRPr="001F3FF8" w:rsidRDefault="00A26367" w:rsidP="00940FA8">
      <w:pPr>
        <w:numPr>
          <w:ilvl w:val="0"/>
          <w:numId w:val="41"/>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(Part A): Mentor Sites</w:t>
      </w:r>
    </w:p>
    <w:p w14:paraId="12F25E1B" w14:textId="77777777" w:rsidR="00A26367" w:rsidRPr="001F3FF8" w:rsidRDefault="00A26367" w:rsidP="00940FA8">
      <w:pPr>
        <w:numPr>
          <w:ilvl w:val="0"/>
          <w:numId w:val="41"/>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b/>
          <w:bCs/>
          <w:color w:val="222222"/>
          <w:sz w:val="24"/>
          <w:szCs w:val="24"/>
        </w:rPr>
        <w:t>(Part B): Mentee Sites</w:t>
      </w:r>
    </w:p>
    <w:p w14:paraId="7710E342"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lastRenderedPageBreak/>
        <w:t>The purpose of the Mentee Sites component is to help eligible LHDs to participate in this program as mentee sites. This component is intended to help mentee sites to learn from experienced sites that regularly provide trainings to health care facility staff in their jurisdictions by learning how to apply potential implementation strategies and navigate challenges from mentors. Mentee sites must demonstrate the following:</w:t>
      </w:r>
    </w:p>
    <w:p w14:paraId="5DEB56AF" w14:textId="77777777" w:rsidR="00A26367" w:rsidRPr="001F3FF8" w:rsidRDefault="00A26367" w:rsidP="00940FA8">
      <w:pPr>
        <w:numPr>
          <w:ilvl w:val="0"/>
          <w:numId w:val="42"/>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Need to provide trainings to clinical and non-clinical staff at health care facilities within their jurisdiction and need to train LHD staff to conduct these trainings</w:t>
      </w:r>
    </w:p>
    <w:p w14:paraId="28694D38" w14:textId="77777777" w:rsidR="00A26367" w:rsidRPr="001F3FF8" w:rsidRDefault="00A26367" w:rsidP="00940FA8">
      <w:pPr>
        <w:numPr>
          <w:ilvl w:val="0"/>
          <w:numId w:val="42"/>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Outline of how the mentee site will use the partnership with a mentor site to develop the above workforce skills</w:t>
      </w:r>
    </w:p>
    <w:p w14:paraId="6AC4286B" w14:textId="77777777" w:rsidR="00A26367" w:rsidRPr="001F3FF8" w:rsidRDefault="00A26367" w:rsidP="00940FA8">
      <w:pPr>
        <w:numPr>
          <w:ilvl w:val="0"/>
          <w:numId w:val="42"/>
        </w:numPr>
        <w:shd w:val="clear" w:color="auto" w:fill="FFFFFF"/>
        <w:tabs>
          <w:tab w:val="clear" w:pos="720"/>
          <w:tab w:val="num" w:pos="1440"/>
        </w:tabs>
        <w:spacing w:after="0" w:line="240" w:lineRule="atLeast"/>
        <w:ind w:left="1575"/>
        <w:rPr>
          <w:rFonts w:cstheme="minorHAnsi"/>
          <w:color w:val="222222"/>
          <w:sz w:val="24"/>
          <w:szCs w:val="24"/>
        </w:rPr>
      </w:pPr>
      <w:r w:rsidRPr="001F3FF8">
        <w:rPr>
          <w:rFonts w:cstheme="minorHAnsi"/>
          <w:color w:val="222222"/>
          <w:sz w:val="24"/>
          <w:szCs w:val="24"/>
        </w:rPr>
        <w:t>Commitment to participate in evaluation activities with mentor sites to track progress throughout the project period</w:t>
      </w:r>
    </w:p>
    <w:p w14:paraId="024F913A"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Mentee sites must implement the following activities:</w:t>
      </w:r>
    </w:p>
    <w:p w14:paraId="41831764"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Use the curriculum developed by the funding agency and work with the assigned mentor to define training skills and complete an initial assessment to identify workforce needs regarding those skills</w:t>
      </w:r>
    </w:p>
    <w:p w14:paraId="5D252F72"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Participate in monthly project check-in calls facilitated by the funding agency to review progress of planned activities and share lessons learned and practices</w:t>
      </w:r>
    </w:p>
    <w:p w14:paraId="769A0A44"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Participate in a mentor site visit</w:t>
      </w:r>
    </w:p>
    <w:p w14:paraId="0E88DB73"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Attend the in-person convening and support development of highlights report with mentor</w:t>
      </w:r>
    </w:p>
    <w:p w14:paraId="33579149"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Develop an agreed upon meeting schedule with mentor</w:t>
      </w:r>
    </w:p>
    <w:p w14:paraId="416D7470"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Develop clear training and capacity-related goals with assigned mentor</w:t>
      </w:r>
    </w:p>
    <w:p w14:paraId="1F18BB24"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Participate in evaluation-related activities to track and measure progress towards expressed outcomes</w:t>
      </w:r>
    </w:p>
    <w:p w14:paraId="12D00E60" w14:textId="0DE6FFAD"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 xml:space="preserve">Designate staff to complete curriculum </w:t>
      </w:r>
      <w:r w:rsidR="007E15FC" w:rsidRPr="001F3FF8">
        <w:rPr>
          <w:rFonts w:cstheme="minorHAnsi"/>
          <w:color w:val="222222"/>
          <w:sz w:val="24"/>
          <w:szCs w:val="24"/>
        </w:rPr>
        <w:t>developed</w:t>
      </w:r>
      <w:r w:rsidRPr="001F3FF8">
        <w:rPr>
          <w:rFonts w:cstheme="minorHAnsi"/>
          <w:color w:val="222222"/>
          <w:sz w:val="24"/>
          <w:szCs w:val="24"/>
        </w:rPr>
        <w:t xml:space="preserve"> by the funding agency</w:t>
      </w:r>
    </w:p>
    <w:p w14:paraId="52C4387D" w14:textId="77777777" w:rsidR="00A26367" w:rsidRPr="001F3FF8" w:rsidRDefault="00A26367" w:rsidP="00940FA8">
      <w:pPr>
        <w:numPr>
          <w:ilvl w:val="0"/>
          <w:numId w:val="43"/>
        </w:numPr>
        <w:shd w:val="clear" w:color="auto" w:fill="FFFFFF"/>
        <w:spacing w:after="0" w:line="240" w:lineRule="atLeast"/>
        <w:ind w:left="1440"/>
        <w:rPr>
          <w:rFonts w:cstheme="minorHAnsi"/>
          <w:color w:val="222222"/>
          <w:sz w:val="24"/>
          <w:szCs w:val="24"/>
        </w:rPr>
      </w:pPr>
      <w:r w:rsidRPr="001F3FF8">
        <w:rPr>
          <w:rFonts w:cstheme="minorHAnsi"/>
          <w:color w:val="222222"/>
          <w:sz w:val="24"/>
          <w:szCs w:val="24"/>
        </w:rPr>
        <w:t>Ensure designated staff will complete an assessment regarding the curriculum</w:t>
      </w:r>
    </w:p>
    <w:p w14:paraId="4CB7F56A"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Additional consideration will be given to mentor sites that demonstrate how the site will impact health equity, including engaging with groups that are underserved or marginalized.</w:t>
      </w:r>
    </w:p>
    <w:p w14:paraId="484ED3D3" w14:textId="77777777" w:rsidR="00A26367" w:rsidRPr="001F3FF8" w:rsidRDefault="00A26367" w:rsidP="007E15FC">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This component is intended to help mentee site staff to achieve the following after completion of their participation in this program:</w:t>
      </w:r>
    </w:p>
    <w:p w14:paraId="13212A36" w14:textId="77777777" w:rsidR="00A26367" w:rsidRPr="001F3FF8" w:rsidRDefault="00A26367" w:rsidP="00940FA8">
      <w:pPr>
        <w:numPr>
          <w:ilvl w:val="0"/>
          <w:numId w:val="44"/>
        </w:numPr>
        <w:shd w:val="clear" w:color="auto" w:fill="FFFFFF"/>
        <w:spacing w:after="0" w:line="240" w:lineRule="atLeast"/>
        <w:ind w:left="855" w:firstLine="225"/>
        <w:rPr>
          <w:rFonts w:cstheme="minorHAnsi"/>
          <w:color w:val="222222"/>
          <w:sz w:val="24"/>
          <w:szCs w:val="24"/>
        </w:rPr>
      </w:pPr>
      <w:r w:rsidRPr="001F3FF8">
        <w:rPr>
          <w:rFonts w:cstheme="minorHAnsi"/>
          <w:color w:val="222222"/>
          <w:sz w:val="24"/>
          <w:szCs w:val="24"/>
        </w:rPr>
        <w:t>Confidence-building partnerships with facilities in the jurisdiction</w:t>
      </w:r>
    </w:p>
    <w:p w14:paraId="7A5D03F3" w14:textId="77777777" w:rsidR="00A26367" w:rsidRPr="001F3FF8" w:rsidRDefault="00A26367" w:rsidP="00940FA8">
      <w:pPr>
        <w:numPr>
          <w:ilvl w:val="0"/>
          <w:numId w:val="44"/>
        </w:numPr>
        <w:shd w:val="clear" w:color="auto" w:fill="FFFFFF"/>
        <w:spacing w:after="0" w:line="240" w:lineRule="atLeast"/>
        <w:ind w:left="855" w:firstLine="225"/>
        <w:rPr>
          <w:rFonts w:cstheme="minorHAnsi"/>
          <w:color w:val="222222"/>
          <w:sz w:val="24"/>
          <w:szCs w:val="24"/>
        </w:rPr>
      </w:pPr>
      <w:r w:rsidRPr="001F3FF8">
        <w:rPr>
          <w:rFonts w:cstheme="minorHAnsi"/>
          <w:color w:val="222222"/>
          <w:sz w:val="24"/>
          <w:szCs w:val="24"/>
        </w:rPr>
        <w:t>Preparation to train facility staff on IPC-related topics</w:t>
      </w:r>
    </w:p>
    <w:p w14:paraId="5D6D732B" w14:textId="77777777" w:rsidR="00A26367" w:rsidRPr="001F3FF8" w:rsidRDefault="00A26367" w:rsidP="00940FA8">
      <w:pPr>
        <w:numPr>
          <w:ilvl w:val="0"/>
          <w:numId w:val="44"/>
        </w:numPr>
        <w:shd w:val="clear" w:color="auto" w:fill="FFFFFF"/>
        <w:spacing w:after="0" w:line="240" w:lineRule="atLeast"/>
        <w:ind w:left="855" w:firstLine="225"/>
        <w:rPr>
          <w:rFonts w:cstheme="minorHAnsi"/>
          <w:color w:val="222222"/>
          <w:sz w:val="24"/>
          <w:szCs w:val="24"/>
        </w:rPr>
      </w:pPr>
      <w:r w:rsidRPr="001F3FF8">
        <w:rPr>
          <w:rFonts w:cstheme="minorHAnsi"/>
          <w:color w:val="222222"/>
          <w:sz w:val="24"/>
          <w:szCs w:val="24"/>
        </w:rPr>
        <w:t>Comfortable using their strategic training plan</w:t>
      </w:r>
    </w:p>
    <w:p w14:paraId="4AE8160E" w14:textId="77777777" w:rsidR="00A26367" w:rsidRPr="001F3FF8" w:rsidRDefault="00A26367" w:rsidP="00940FA8">
      <w:pPr>
        <w:numPr>
          <w:ilvl w:val="0"/>
          <w:numId w:val="44"/>
        </w:numPr>
        <w:shd w:val="clear" w:color="auto" w:fill="FFFFFF"/>
        <w:spacing w:after="0" w:line="240" w:lineRule="atLeast"/>
        <w:ind w:left="855" w:firstLine="225"/>
        <w:rPr>
          <w:rFonts w:cstheme="minorHAnsi"/>
          <w:color w:val="222222"/>
          <w:sz w:val="24"/>
          <w:szCs w:val="24"/>
        </w:rPr>
      </w:pPr>
      <w:r w:rsidRPr="001F3FF8">
        <w:rPr>
          <w:rFonts w:cstheme="minorHAnsi"/>
          <w:color w:val="222222"/>
          <w:sz w:val="24"/>
          <w:szCs w:val="24"/>
        </w:rPr>
        <w:t>Receipt of support by other LHD staff working toward similar goals</w:t>
      </w:r>
    </w:p>
    <w:p w14:paraId="44A30455" w14:textId="77777777" w:rsidR="00A26367" w:rsidRPr="001F3FF8" w:rsidRDefault="00A26367" w:rsidP="00A26367">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Eligible costs include personnel, fringe benefits, travel, supplies, contractual costs, other direct costs, and indirect costs.</w:t>
      </w:r>
    </w:p>
    <w:p w14:paraId="3CEA0446" w14:textId="77777777" w:rsidR="00A26367" w:rsidRPr="001F3FF8" w:rsidRDefault="00EF6CD1" w:rsidP="007E15FC">
      <w:pPr>
        <w:shd w:val="clear" w:color="auto" w:fill="FFFFFF"/>
        <w:spacing w:line="312" w:lineRule="atLeast"/>
        <w:ind w:firstLine="720"/>
        <w:rPr>
          <w:rFonts w:cstheme="minorHAnsi"/>
          <w:color w:val="222222"/>
          <w:sz w:val="24"/>
          <w:szCs w:val="24"/>
        </w:rPr>
      </w:pPr>
      <w:hyperlink r:id="rId25" w:tgtFrame="_blank" w:history="1">
        <w:r w:rsidR="00A26367" w:rsidRPr="001F3FF8">
          <w:rPr>
            <w:rStyle w:val="Hyperlink"/>
            <w:rFonts w:cstheme="minorHAnsi"/>
            <w:color w:val="FFFFFF"/>
            <w:sz w:val="24"/>
            <w:szCs w:val="24"/>
            <w:bdr w:val="single" w:sz="8" w:space="3" w:color="auto" w:frame="1"/>
            <w:shd w:val="clear" w:color="auto" w:fill="3A833A"/>
          </w:rPr>
          <w:t>More Info</w:t>
        </w:r>
      </w:hyperlink>
    </w:p>
    <w:p w14:paraId="1476A6F2" w14:textId="77777777" w:rsidR="00817169" w:rsidRPr="001F3FF8" w:rsidRDefault="00817169" w:rsidP="006B7AC2">
      <w:pPr>
        <w:pStyle w:val="ListParagraph"/>
        <w:rPr>
          <w:rFonts w:cstheme="minorHAnsi"/>
          <w:b/>
          <w:bCs/>
          <w:sz w:val="24"/>
          <w:szCs w:val="24"/>
        </w:rPr>
      </w:pPr>
    </w:p>
    <w:p w14:paraId="090034CC" w14:textId="77777777" w:rsidR="00AE72C9" w:rsidRPr="001F3FF8" w:rsidRDefault="00AE72C9" w:rsidP="00BD318D">
      <w:pPr>
        <w:shd w:val="clear" w:color="auto" w:fill="FFFFFF"/>
        <w:spacing w:after="300" w:line="330" w:lineRule="atLeast"/>
        <w:ind w:left="720"/>
        <w:rPr>
          <w:rFonts w:cstheme="minorHAnsi"/>
          <w:b/>
          <w:bCs/>
          <w:color w:val="4B4B4B"/>
          <w:sz w:val="24"/>
          <w:szCs w:val="24"/>
        </w:rPr>
      </w:pPr>
      <w:r w:rsidRPr="001F3FF8">
        <w:rPr>
          <w:rFonts w:cstheme="minorHAnsi"/>
          <w:b/>
          <w:bCs/>
          <w:color w:val="4B4B4B"/>
          <w:sz w:val="24"/>
          <w:szCs w:val="24"/>
        </w:rPr>
        <w:lastRenderedPageBreak/>
        <w:t>National Association of County and City Health Officials (NACCHO): Youth and Community Violence Prevention Team (VPAT) - FY 2023</w:t>
      </w:r>
    </w:p>
    <w:tbl>
      <w:tblPr>
        <w:tblW w:w="4152" w:type="dxa"/>
        <w:tblInd w:w="720" w:type="dxa"/>
        <w:tblCellMar>
          <w:left w:w="0" w:type="dxa"/>
          <w:right w:w="0" w:type="dxa"/>
        </w:tblCellMar>
        <w:tblLook w:val="04A0" w:firstRow="1" w:lastRow="0" w:firstColumn="1" w:lastColumn="0" w:noHBand="0" w:noVBand="1"/>
      </w:tblPr>
      <w:tblGrid>
        <w:gridCol w:w="1725"/>
        <w:gridCol w:w="2427"/>
      </w:tblGrid>
      <w:tr w:rsidR="00AE72C9" w:rsidRPr="001F3FF8" w14:paraId="41A9A98C" w14:textId="77777777" w:rsidTr="00AE72C9">
        <w:tc>
          <w:tcPr>
            <w:tcW w:w="0" w:type="auto"/>
            <w:tcMar>
              <w:top w:w="75" w:type="dxa"/>
              <w:left w:w="0" w:type="dxa"/>
              <w:bottom w:w="75" w:type="dxa"/>
              <w:right w:w="900" w:type="dxa"/>
            </w:tcMar>
            <w:hideMark/>
          </w:tcPr>
          <w:p w14:paraId="67F61BF2"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Type:</w:t>
            </w:r>
          </w:p>
        </w:tc>
        <w:tc>
          <w:tcPr>
            <w:tcW w:w="0" w:type="auto"/>
            <w:tcMar>
              <w:top w:w="75" w:type="dxa"/>
              <w:left w:w="0" w:type="dxa"/>
              <w:bottom w:w="75" w:type="dxa"/>
              <w:right w:w="0" w:type="dxa"/>
            </w:tcMar>
            <w:hideMark/>
          </w:tcPr>
          <w:p w14:paraId="679B08B3"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Foundation</w:t>
            </w:r>
          </w:p>
        </w:tc>
      </w:tr>
      <w:tr w:rsidR="00AE72C9" w:rsidRPr="001F3FF8" w14:paraId="440B0BE6" w14:textId="77777777" w:rsidTr="00AE72C9">
        <w:tc>
          <w:tcPr>
            <w:tcW w:w="0" w:type="auto"/>
            <w:tcMar>
              <w:top w:w="75" w:type="dxa"/>
              <w:left w:w="0" w:type="dxa"/>
              <w:bottom w:w="75" w:type="dxa"/>
              <w:right w:w="900" w:type="dxa"/>
            </w:tcMar>
            <w:hideMark/>
          </w:tcPr>
          <w:p w14:paraId="24DA36A1"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Agency:</w:t>
            </w:r>
          </w:p>
        </w:tc>
        <w:tc>
          <w:tcPr>
            <w:tcW w:w="0" w:type="auto"/>
            <w:tcMar>
              <w:top w:w="75" w:type="dxa"/>
              <w:left w:w="0" w:type="dxa"/>
              <w:bottom w:w="75" w:type="dxa"/>
              <w:right w:w="0" w:type="dxa"/>
            </w:tcMar>
            <w:hideMark/>
          </w:tcPr>
          <w:p w14:paraId="626E7F00"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FD Foundation</w:t>
            </w:r>
          </w:p>
        </w:tc>
      </w:tr>
      <w:tr w:rsidR="00AE72C9" w:rsidRPr="001F3FF8" w14:paraId="500C1CB4" w14:textId="77777777" w:rsidTr="00AE72C9">
        <w:tc>
          <w:tcPr>
            <w:tcW w:w="0" w:type="auto"/>
            <w:tcMar>
              <w:top w:w="75" w:type="dxa"/>
              <w:left w:w="0" w:type="dxa"/>
              <w:bottom w:w="75" w:type="dxa"/>
              <w:right w:w="0" w:type="dxa"/>
            </w:tcMar>
            <w:hideMark/>
          </w:tcPr>
          <w:p w14:paraId="76D45BC8"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CFDA/ALN:</w:t>
            </w:r>
          </w:p>
        </w:tc>
        <w:tc>
          <w:tcPr>
            <w:tcW w:w="0" w:type="auto"/>
            <w:tcMar>
              <w:top w:w="75" w:type="dxa"/>
              <w:left w:w="0" w:type="dxa"/>
              <w:bottom w:w="75" w:type="dxa"/>
              <w:right w:w="0" w:type="dxa"/>
            </w:tcMar>
            <w:hideMark/>
          </w:tcPr>
          <w:p w14:paraId="4BD1F0B5"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93.421</w:t>
            </w:r>
          </w:p>
        </w:tc>
      </w:tr>
      <w:tr w:rsidR="00AE72C9" w:rsidRPr="001F3FF8" w14:paraId="17EAE8C5" w14:textId="77777777" w:rsidTr="00AE72C9">
        <w:tc>
          <w:tcPr>
            <w:tcW w:w="0" w:type="auto"/>
            <w:tcMar>
              <w:top w:w="75" w:type="dxa"/>
              <w:left w:w="0" w:type="dxa"/>
              <w:bottom w:w="75" w:type="dxa"/>
              <w:right w:w="0" w:type="dxa"/>
            </w:tcMar>
            <w:hideMark/>
          </w:tcPr>
          <w:p w14:paraId="7BB61422"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Office:</w:t>
            </w:r>
          </w:p>
        </w:tc>
        <w:tc>
          <w:tcPr>
            <w:tcW w:w="0" w:type="auto"/>
            <w:tcMar>
              <w:top w:w="75" w:type="dxa"/>
              <w:left w:w="0" w:type="dxa"/>
              <w:bottom w:w="75" w:type="dxa"/>
              <w:right w:w="0" w:type="dxa"/>
            </w:tcMar>
            <w:hideMark/>
          </w:tcPr>
          <w:p w14:paraId="132F4807"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National Association of County and City Health Officials (NACCHO)</w:t>
            </w:r>
          </w:p>
        </w:tc>
      </w:tr>
      <w:tr w:rsidR="00AE72C9" w:rsidRPr="001F3FF8" w14:paraId="6C21CDB9" w14:textId="77777777" w:rsidTr="00AE72C9">
        <w:tc>
          <w:tcPr>
            <w:tcW w:w="0" w:type="auto"/>
            <w:tcMar>
              <w:top w:w="75" w:type="dxa"/>
              <w:left w:w="0" w:type="dxa"/>
              <w:bottom w:w="75" w:type="dxa"/>
              <w:right w:w="0" w:type="dxa"/>
            </w:tcMar>
            <w:hideMark/>
          </w:tcPr>
          <w:p w14:paraId="29F09832"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Total Assets:</w:t>
            </w:r>
          </w:p>
        </w:tc>
        <w:tc>
          <w:tcPr>
            <w:tcW w:w="0" w:type="auto"/>
            <w:tcMar>
              <w:top w:w="75" w:type="dxa"/>
              <w:left w:w="0" w:type="dxa"/>
              <w:bottom w:w="75" w:type="dxa"/>
              <w:right w:w="0" w:type="dxa"/>
            </w:tcMar>
            <w:hideMark/>
          </w:tcPr>
          <w:p w14:paraId="0E0B8CB6"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$18,288,074</w:t>
            </w:r>
          </w:p>
        </w:tc>
      </w:tr>
      <w:tr w:rsidR="00AE72C9" w:rsidRPr="001F3FF8" w14:paraId="33B32226" w14:textId="77777777" w:rsidTr="00AE72C9">
        <w:tc>
          <w:tcPr>
            <w:tcW w:w="0" w:type="auto"/>
            <w:tcMar>
              <w:top w:w="75" w:type="dxa"/>
              <w:left w:w="0" w:type="dxa"/>
              <w:bottom w:w="75" w:type="dxa"/>
              <w:right w:w="0" w:type="dxa"/>
            </w:tcMar>
            <w:hideMark/>
          </w:tcPr>
          <w:p w14:paraId="67DE2778"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Last Tax Filing:</w:t>
            </w:r>
          </w:p>
        </w:tc>
        <w:tc>
          <w:tcPr>
            <w:tcW w:w="0" w:type="auto"/>
            <w:tcMar>
              <w:top w:w="75" w:type="dxa"/>
              <w:left w:w="0" w:type="dxa"/>
              <w:bottom w:w="75" w:type="dxa"/>
              <w:right w:w="0" w:type="dxa"/>
            </w:tcMar>
            <w:hideMark/>
          </w:tcPr>
          <w:p w14:paraId="509D0AC6"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06/30/2022</w:t>
            </w:r>
          </w:p>
        </w:tc>
      </w:tr>
      <w:tr w:rsidR="00AE72C9" w:rsidRPr="001F3FF8" w14:paraId="5BC26B64" w14:textId="77777777" w:rsidTr="00AE72C9">
        <w:tc>
          <w:tcPr>
            <w:tcW w:w="0" w:type="auto"/>
            <w:tcMar>
              <w:top w:w="75" w:type="dxa"/>
              <w:left w:w="0" w:type="dxa"/>
              <w:bottom w:w="75" w:type="dxa"/>
              <w:right w:w="0" w:type="dxa"/>
            </w:tcMar>
            <w:hideMark/>
          </w:tcPr>
          <w:p w14:paraId="7A31EBEF"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Match Required:</w:t>
            </w:r>
          </w:p>
        </w:tc>
        <w:tc>
          <w:tcPr>
            <w:tcW w:w="0" w:type="auto"/>
            <w:tcMar>
              <w:top w:w="75" w:type="dxa"/>
              <w:left w:w="0" w:type="dxa"/>
              <w:bottom w:w="75" w:type="dxa"/>
              <w:right w:w="0" w:type="dxa"/>
            </w:tcMar>
            <w:hideMark/>
          </w:tcPr>
          <w:p w14:paraId="683531BF"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No</w:t>
            </w:r>
          </w:p>
        </w:tc>
      </w:tr>
      <w:tr w:rsidR="00AE72C9" w:rsidRPr="001F3FF8" w14:paraId="657F4F4E" w14:textId="77777777" w:rsidTr="00AE72C9">
        <w:tc>
          <w:tcPr>
            <w:tcW w:w="0" w:type="auto"/>
            <w:tcMar>
              <w:top w:w="75" w:type="dxa"/>
              <w:left w:w="0" w:type="dxa"/>
              <w:bottom w:w="75" w:type="dxa"/>
              <w:right w:w="0" w:type="dxa"/>
            </w:tcMar>
            <w:hideMark/>
          </w:tcPr>
          <w:p w14:paraId="4C9EB099"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Actual Funds:</w:t>
            </w:r>
          </w:p>
        </w:tc>
        <w:tc>
          <w:tcPr>
            <w:tcW w:w="0" w:type="auto"/>
            <w:tcMar>
              <w:top w:w="75" w:type="dxa"/>
              <w:left w:w="0" w:type="dxa"/>
              <w:bottom w:w="75" w:type="dxa"/>
              <w:right w:w="0" w:type="dxa"/>
            </w:tcMar>
            <w:hideMark/>
          </w:tcPr>
          <w:p w14:paraId="7EE9AC2E"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Unspecified</w:t>
            </w:r>
          </w:p>
        </w:tc>
      </w:tr>
      <w:tr w:rsidR="00AE72C9" w:rsidRPr="001F3FF8" w14:paraId="27315086" w14:textId="77777777" w:rsidTr="00AE72C9">
        <w:tc>
          <w:tcPr>
            <w:tcW w:w="0" w:type="auto"/>
            <w:tcMar>
              <w:top w:w="75" w:type="dxa"/>
              <w:left w:w="0" w:type="dxa"/>
              <w:bottom w:w="75" w:type="dxa"/>
              <w:right w:w="0" w:type="dxa"/>
            </w:tcMar>
            <w:hideMark/>
          </w:tcPr>
          <w:p w14:paraId="60124112"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Payment Type:</w:t>
            </w:r>
          </w:p>
        </w:tc>
        <w:tc>
          <w:tcPr>
            <w:tcW w:w="0" w:type="auto"/>
            <w:tcMar>
              <w:top w:w="75" w:type="dxa"/>
              <w:left w:w="0" w:type="dxa"/>
              <w:bottom w:w="75" w:type="dxa"/>
              <w:right w:w="0" w:type="dxa"/>
            </w:tcMar>
            <w:hideMark/>
          </w:tcPr>
          <w:p w14:paraId="3757324C"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Unspecified</w:t>
            </w:r>
          </w:p>
        </w:tc>
      </w:tr>
      <w:tr w:rsidR="00AE72C9" w:rsidRPr="001F3FF8" w14:paraId="69873ACC" w14:textId="77777777" w:rsidTr="00AE72C9">
        <w:tc>
          <w:tcPr>
            <w:tcW w:w="0" w:type="auto"/>
            <w:tcMar>
              <w:top w:w="75" w:type="dxa"/>
              <w:left w:w="0" w:type="dxa"/>
              <w:bottom w:w="75" w:type="dxa"/>
              <w:right w:w="0" w:type="dxa"/>
            </w:tcMar>
            <w:hideMark/>
          </w:tcPr>
          <w:p w14:paraId="29EAE006"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Project Start Date:</w:t>
            </w:r>
          </w:p>
        </w:tc>
        <w:tc>
          <w:tcPr>
            <w:tcW w:w="0" w:type="auto"/>
            <w:tcMar>
              <w:top w:w="75" w:type="dxa"/>
              <w:left w:w="0" w:type="dxa"/>
              <w:bottom w:w="75" w:type="dxa"/>
              <w:right w:w="0" w:type="dxa"/>
            </w:tcMar>
            <w:hideMark/>
          </w:tcPr>
          <w:p w14:paraId="32A11AA0"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01/01/2024</w:t>
            </w:r>
          </w:p>
        </w:tc>
      </w:tr>
      <w:tr w:rsidR="00AE72C9" w:rsidRPr="001F3FF8" w14:paraId="67A4E336" w14:textId="77777777" w:rsidTr="00AE72C9">
        <w:tc>
          <w:tcPr>
            <w:tcW w:w="0" w:type="auto"/>
            <w:tcMar>
              <w:top w:w="75" w:type="dxa"/>
              <w:left w:w="0" w:type="dxa"/>
              <w:bottom w:w="75" w:type="dxa"/>
              <w:right w:w="0" w:type="dxa"/>
            </w:tcMar>
            <w:hideMark/>
          </w:tcPr>
          <w:p w14:paraId="03E799AD"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Project End Date:</w:t>
            </w:r>
          </w:p>
        </w:tc>
        <w:tc>
          <w:tcPr>
            <w:tcW w:w="0" w:type="auto"/>
            <w:tcMar>
              <w:top w:w="75" w:type="dxa"/>
              <w:left w:w="0" w:type="dxa"/>
              <w:bottom w:w="75" w:type="dxa"/>
              <w:right w:w="0" w:type="dxa"/>
            </w:tcMar>
            <w:hideMark/>
          </w:tcPr>
          <w:p w14:paraId="66FF3519"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07/31/2024</w:t>
            </w:r>
          </w:p>
        </w:tc>
      </w:tr>
    </w:tbl>
    <w:p w14:paraId="3BAD745F" w14:textId="77777777" w:rsidR="00AE72C9" w:rsidRPr="001F3FF8" w:rsidRDefault="00AE72C9" w:rsidP="00AE72C9">
      <w:pPr>
        <w:shd w:val="clear" w:color="auto" w:fill="FFFFFF"/>
        <w:rPr>
          <w:rFonts w:cstheme="minorHAnsi"/>
          <w:vanish/>
          <w:color w:val="222222"/>
          <w:kern w:val="2"/>
          <w:sz w:val="24"/>
          <w:szCs w:val="24"/>
        </w:rPr>
      </w:pPr>
    </w:p>
    <w:tbl>
      <w:tblPr>
        <w:tblW w:w="4140" w:type="dxa"/>
        <w:tblInd w:w="720" w:type="dxa"/>
        <w:tblCellMar>
          <w:left w:w="0" w:type="dxa"/>
          <w:right w:w="0" w:type="dxa"/>
        </w:tblCellMar>
        <w:tblLook w:val="04A0" w:firstRow="1" w:lastRow="0" w:firstColumn="1" w:lastColumn="0" w:noHBand="0" w:noVBand="1"/>
      </w:tblPr>
      <w:tblGrid>
        <w:gridCol w:w="1710"/>
        <w:gridCol w:w="2430"/>
      </w:tblGrid>
      <w:tr w:rsidR="00AE72C9" w:rsidRPr="001F3FF8" w14:paraId="1B007E21" w14:textId="77777777" w:rsidTr="007C3B7D">
        <w:tc>
          <w:tcPr>
            <w:tcW w:w="1710" w:type="dxa"/>
            <w:tcMar>
              <w:top w:w="75" w:type="dxa"/>
              <w:left w:w="0" w:type="dxa"/>
              <w:bottom w:w="75" w:type="dxa"/>
              <w:right w:w="0" w:type="dxa"/>
            </w:tcMar>
            <w:hideMark/>
          </w:tcPr>
          <w:p w14:paraId="08562D9E"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Solicitation Date:</w:t>
            </w:r>
          </w:p>
        </w:tc>
        <w:tc>
          <w:tcPr>
            <w:tcW w:w="2430" w:type="dxa"/>
            <w:tcMar>
              <w:top w:w="75" w:type="dxa"/>
              <w:left w:w="0" w:type="dxa"/>
              <w:bottom w:w="75" w:type="dxa"/>
              <w:right w:w="0" w:type="dxa"/>
            </w:tcMar>
            <w:hideMark/>
          </w:tcPr>
          <w:p w14:paraId="6D20B65A"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11/06/2023</w:t>
            </w:r>
          </w:p>
        </w:tc>
      </w:tr>
      <w:tr w:rsidR="00AE72C9" w:rsidRPr="001F3FF8" w14:paraId="45940E45" w14:textId="77777777" w:rsidTr="007C3B7D">
        <w:tc>
          <w:tcPr>
            <w:tcW w:w="1710" w:type="dxa"/>
            <w:tcMar>
              <w:top w:w="75" w:type="dxa"/>
              <w:left w:w="0" w:type="dxa"/>
              <w:bottom w:w="75" w:type="dxa"/>
              <w:right w:w="0" w:type="dxa"/>
            </w:tcMar>
            <w:hideMark/>
          </w:tcPr>
          <w:p w14:paraId="7CF36CF6"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Next Due:</w:t>
            </w:r>
          </w:p>
        </w:tc>
        <w:tc>
          <w:tcPr>
            <w:tcW w:w="2430" w:type="dxa"/>
            <w:tcMar>
              <w:top w:w="75" w:type="dxa"/>
              <w:left w:w="0" w:type="dxa"/>
              <w:bottom w:w="75" w:type="dxa"/>
              <w:right w:w="0" w:type="dxa"/>
            </w:tcMar>
            <w:hideMark/>
          </w:tcPr>
          <w:p w14:paraId="21A80351"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12/08/2023 (Application)</w:t>
            </w:r>
          </w:p>
        </w:tc>
      </w:tr>
      <w:tr w:rsidR="00AE72C9" w:rsidRPr="001F3FF8" w14:paraId="3E19B0B5" w14:textId="77777777" w:rsidTr="007C3B7D">
        <w:tc>
          <w:tcPr>
            <w:tcW w:w="1710" w:type="dxa"/>
            <w:tcMar>
              <w:top w:w="75" w:type="dxa"/>
              <w:left w:w="0" w:type="dxa"/>
              <w:bottom w:w="75" w:type="dxa"/>
              <w:right w:w="0" w:type="dxa"/>
            </w:tcMar>
            <w:hideMark/>
          </w:tcPr>
          <w:p w14:paraId="5BF450B8"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Eligible Applicants:</w:t>
            </w:r>
          </w:p>
        </w:tc>
        <w:tc>
          <w:tcPr>
            <w:tcW w:w="2430" w:type="dxa"/>
            <w:tcMar>
              <w:top w:w="75" w:type="dxa"/>
              <w:left w:w="0" w:type="dxa"/>
              <w:bottom w:w="75" w:type="dxa"/>
              <w:right w:w="0" w:type="dxa"/>
            </w:tcMar>
            <w:hideMark/>
          </w:tcPr>
          <w:p w14:paraId="46C99303"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Local Government</w:t>
            </w:r>
          </w:p>
        </w:tc>
      </w:tr>
      <w:tr w:rsidR="00AE72C9" w:rsidRPr="001F3FF8" w14:paraId="089836AF" w14:textId="77777777" w:rsidTr="007C3B7D">
        <w:tc>
          <w:tcPr>
            <w:tcW w:w="1710" w:type="dxa"/>
            <w:tcMar>
              <w:top w:w="75" w:type="dxa"/>
              <w:left w:w="0" w:type="dxa"/>
              <w:bottom w:w="75" w:type="dxa"/>
              <w:right w:w="0" w:type="dxa"/>
            </w:tcMar>
            <w:hideMark/>
          </w:tcPr>
          <w:p w14:paraId="7A9CE8B1" w14:textId="77777777" w:rsidR="00AE72C9" w:rsidRPr="001F3FF8" w:rsidRDefault="00AE72C9">
            <w:pPr>
              <w:spacing w:line="288" w:lineRule="atLeast"/>
              <w:rPr>
                <w:rFonts w:cstheme="minorHAnsi"/>
                <w:color w:val="4B4B4B"/>
                <w:sz w:val="24"/>
                <w:szCs w:val="24"/>
              </w:rPr>
            </w:pPr>
            <w:r w:rsidRPr="001F3FF8">
              <w:rPr>
                <w:rFonts w:cstheme="minorHAnsi"/>
                <w:b/>
                <w:bCs/>
                <w:color w:val="4B4B4B"/>
                <w:sz w:val="24"/>
                <w:szCs w:val="24"/>
              </w:rPr>
              <w:t>Multipart Grant:</w:t>
            </w:r>
          </w:p>
        </w:tc>
        <w:tc>
          <w:tcPr>
            <w:tcW w:w="2430" w:type="dxa"/>
            <w:tcMar>
              <w:top w:w="75" w:type="dxa"/>
              <w:left w:w="0" w:type="dxa"/>
              <w:bottom w:w="75" w:type="dxa"/>
              <w:right w:w="0" w:type="dxa"/>
            </w:tcMar>
            <w:hideMark/>
          </w:tcPr>
          <w:p w14:paraId="7097BF71" w14:textId="77777777" w:rsidR="00AE72C9" w:rsidRPr="001F3FF8" w:rsidRDefault="00AE72C9">
            <w:pPr>
              <w:spacing w:line="288" w:lineRule="atLeast"/>
              <w:rPr>
                <w:rFonts w:cstheme="minorHAnsi"/>
                <w:color w:val="4B4B4B"/>
                <w:sz w:val="24"/>
                <w:szCs w:val="24"/>
              </w:rPr>
            </w:pPr>
            <w:r w:rsidRPr="001F3FF8">
              <w:rPr>
                <w:rFonts w:cstheme="minorHAnsi"/>
                <w:color w:val="4B4B4B"/>
                <w:sz w:val="24"/>
                <w:szCs w:val="24"/>
              </w:rPr>
              <w:t>No</w:t>
            </w:r>
          </w:p>
        </w:tc>
      </w:tr>
    </w:tbl>
    <w:p w14:paraId="527688F3" w14:textId="233BAF52" w:rsidR="00AE72C9" w:rsidRPr="001F3FF8" w:rsidRDefault="00AE72C9" w:rsidP="00AE72C9">
      <w:pPr>
        <w:shd w:val="clear" w:color="auto" w:fill="FFFFFF"/>
        <w:jc w:val="center"/>
        <w:rPr>
          <w:rFonts w:eastAsia="Times New Roman" w:cstheme="minorHAnsi"/>
          <w:color w:val="222222"/>
          <w:kern w:val="2"/>
          <w:sz w:val="24"/>
          <w:szCs w:val="24"/>
        </w:rPr>
      </w:pPr>
    </w:p>
    <w:p w14:paraId="2870C704" w14:textId="77777777" w:rsidR="00AE72C9" w:rsidRPr="001F3FF8" w:rsidRDefault="00AE72C9" w:rsidP="006E5EB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t xml:space="preserve">The purpose of this program is to support cities and counties in enhancing existing violence prevention efforts in jurisdictions with a high burden of youth and community violence, particularly firearm homicide, disproportionately affecting communities of color. The program </w:t>
      </w:r>
      <w:r w:rsidRPr="001F3FF8">
        <w:rPr>
          <w:rFonts w:cstheme="minorHAnsi"/>
          <w:color w:val="222222"/>
          <w:sz w:val="24"/>
          <w:szCs w:val="24"/>
        </w:rPr>
        <w:lastRenderedPageBreak/>
        <w:t>is intended to support multisector violence prevention efforts by forming youth and community violence action teams. Applicants may choose to apply for additional funding to serve as the host site for the in-person meeting that will be held in April 2024 for all award recipients. Applicants should propose a core action team of up to six members to participate in project activities, which should include:</w:t>
      </w:r>
    </w:p>
    <w:p w14:paraId="098FBE25" w14:textId="77777777" w:rsidR="00AE72C9" w:rsidRPr="001F3FF8" w:rsidRDefault="00AE72C9" w:rsidP="00940FA8">
      <w:pPr>
        <w:numPr>
          <w:ilvl w:val="0"/>
          <w:numId w:val="7"/>
        </w:numPr>
        <w:shd w:val="clear" w:color="auto" w:fill="FFFFFF"/>
        <w:spacing w:after="0" w:line="240" w:lineRule="atLeast"/>
        <w:rPr>
          <w:rFonts w:cstheme="minorHAnsi"/>
          <w:color w:val="222222"/>
          <w:sz w:val="24"/>
          <w:szCs w:val="24"/>
          <w:highlight w:val="yellow"/>
        </w:rPr>
      </w:pPr>
      <w:r w:rsidRPr="001F3FF8">
        <w:rPr>
          <w:rFonts w:cstheme="minorHAnsi"/>
          <w:color w:val="222222"/>
          <w:sz w:val="24"/>
          <w:szCs w:val="24"/>
          <w:highlight w:val="yellow"/>
        </w:rPr>
        <w:t>Public health representative</w:t>
      </w:r>
    </w:p>
    <w:p w14:paraId="6A7E552D" w14:textId="77777777" w:rsidR="00AE72C9" w:rsidRPr="001F3FF8" w:rsidRDefault="00AE72C9" w:rsidP="00940FA8">
      <w:pPr>
        <w:numPr>
          <w:ilvl w:val="0"/>
          <w:numId w:val="7"/>
        </w:numPr>
        <w:shd w:val="clear" w:color="auto" w:fill="FFFFFF"/>
        <w:spacing w:after="0" w:line="240" w:lineRule="atLeast"/>
        <w:rPr>
          <w:rFonts w:cstheme="minorHAnsi"/>
          <w:color w:val="222222"/>
          <w:sz w:val="24"/>
          <w:szCs w:val="24"/>
        </w:rPr>
      </w:pPr>
      <w:r w:rsidRPr="001F3FF8">
        <w:rPr>
          <w:rFonts w:cstheme="minorHAnsi"/>
          <w:color w:val="222222"/>
          <w:sz w:val="24"/>
          <w:szCs w:val="24"/>
        </w:rPr>
        <w:t>Local elected government official representative</w:t>
      </w:r>
    </w:p>
    <w:p w14:paraId="0B9680FC" w14:textId="77777777" w:rsidR="00AE72C9" w:rsidRPr="001F3FF8" w:rsidRDefault="00AE72C9" w:rsidP="00940FA8">
      <w:pPr>
        <w:numPr>
          <w:ilvl w:val="0"/>
          <w:numId w:val="7"/>
        </w:numPr>
        <w:shd w:val="clear" w:color="auto" w:fill="FFFFFF"/>
        <w:spacing w:after="0" w:line="240" w:lineRule="atLeast"/>
        <w:rPr>
          <w:rFonts w:cstheme="minorHAnsi"/>
          <w:color w:val="222222"/>
          <w:sz w:val="24"/>
          <w:szCs w:val="24"/>
        </w:rPr>
      </w:pPr>
      <w:r w:rsidRPr="001F3FF8">
        <w:rPr>
          <w:rFonts w:cstheme="minorHAnsi"/>
          <w:color w:val="222222"/>
          <w:sz w:val="24"/>
          <w:szCs w:val="24"/>
        </w:rPr>
        <w:t>Local government agency representatives (at least two)</w:t>
      </w:r>
    </w:p>
    <w:p w14:paraId="27DEEAA9" w14:textId="77777777" w:rsidR="00AE72C9" w:rsidRPr="001F3FF8" w:rsidRDefault="00AE72C9" w:rsidP="00940FA8">
      <w:pPr>
        <w:numPr>
          <w:ilvl w:val="0"/>
          <w:numId w:val="7"/>
        </w:numPr>
        <w:shd w:val="clear" w:color="auto" w:fill="FFFFFF"/>
        <w:spacing w:after="0" w:line="240" w:lineRule="atLeast"/>
        <w:rPr>
          <w:rFonts w:cstheme="minorHAnsi"/>
          <w:color w:val="222222"/>
          <w:sz w:val="24"/>
          <w:szCs w:val="24"/>
        </w:rPr>
      </w:pPr>
      <w:r w:rsidRPr="001F3FF8">
        <w:rPr>
          <w:rFonts w:cstheme="minorHAnsi"/>
          <w:color w:val="222222"/>
          <w:sz w:val="24"/>
          <w:szCs w:val="24"/>
        </w:rPr>
        <w:t>Community-based organizations (preferred, but not required)</w:t>
      </w:r>
    </w:p>
    <w:p w14:paraId="2DDD2831" w14:textId="77777777" w:rsidR="00AE72C9" w:rsidRPr="001F3FF8" w:rsidRDefault="00AE72C9" w:rsidP="00940FA8">
      <w:pPr>
        <w:numPr>
          <w:ilvl w:val="0"/>
          <w:numId w:val="7"/>
        </w:numPr>
        <w:shd w:val="clear" w:color="auto" w:fill="FFFFFF"/>
        <w:spacing w:after="0" w:line="240" w:lineRule="atLeast"/>
        <w:rPr>
          <w:rFonts w:cstheme="minorHAnsi"/>
          <w:color w:val="222222"/>
          <w:sz w:val="24"/>
          <w:szCs w:val="24"/>
        </w:rPr>
      </w:pPr>
      <w:r w:rsidRPr="001F3FF8">
        <w:rPr>
          <w:rFonts w:cstheme="minorHAnsi"/>
          <w:color w:val="222222"/>
          <w:sz w:val="24"/>
          <w:szCs w:val="24"/>
        </w:rPr>
        <w:t>Youth and young adult representative(s) (preferred, but not required)</w:t>
      </w:r>
    </w:p>
    <w:p w14:paraId="185BAEA1" w14:textId="77777777" w:rsidR="00AE72C9" w:rsidRPr="001F3FF8" w:rsidRDefault="00AE72C9" w:rsidP="00B86E72">
      <w:pPr>
        <w:shd w:val="clear" w:color="auto" w:fill="FFFFFF"/>
        <w:spacing w:before="180" w:after="180" w:line="312" w:lineRule="atLeast"/>
        <w:ind w:left="1170" w:firstLine="495"/>
        <w:rPr>
          <w:rFonts w:cstheme="minorHAnsi"/>
          <w:color w:val="222222"/>
          <w:sz w:val="24"/>
          <w:szCs w:val="24"/>
        </w:rPr>
      </w:pPr>
      <w:r w:rsidRPr="001F3FF8">
        <w:rPr>
          <w:rFonts w:cstheme="minorHAnsi"/>
          <w:color w:val="222222"/>
          <w:sz w:val="24"/>
          <w:szCs w:val="24"/>
        </w:rPr>
        <w:t>Action teams must develop plans that:</w:t>
      </w:r>
    </w:p>
    <w:p w14:paraId="10470D44" w14:textId="7588795E" w:rsidR="00AE72C9" w:rsidRPr="001F3FF8" w:rsidRDefault="00AE72C9" w:rsidP="00940FA8">
      <w:pPr>
        <w:numPr>
          <w:ilvl w:val="0"/>
          <w:numId w:val="8"/>
        </w:numPr>
        <w:shd w:val="clear" w:color="auto" w:fill="FFFFFF"/>
        <w:tabs>
          <w:tab w:val="clear" w:pos="945"/>
          <w:tab w:val="num" w:pos="1170"/>
        </w:tabs>
        <w:spacing w:after="0" w:line="240" w:lineRule="atLeast"/>
        <w:ind w:left="1170"/>
        <w:rPr>
          <w:rFonts w:cstheme="minorHAnsi"/>
          <w:color w:val="222222"/>
          <w:sz w:val="24"/>
          <w:szCs w:val="24"/>
        </w:rPr>
      </w:pPr>
      <w:r w:rsidRPr="001F3FF8">
        <w:rPr>
          <w:rFonts w:cstheme="minorHAnsi"/>
          <w:color w:val="222222"/>
          <w:sz w:val="24"/>
          <w:szCs w:val="24"/>
        </w:rPr>
        <w:t xml:space="preserve">Build capacity to implement evidence-based/evidence-informed violence prevention and intervention </w:t>
      </w:r>
      <w:r w:rsidR="00746C83" w:rsidRPr="001F3FF8">
        <w:rPr>
          <w:rFonts w:cstheme="minorHAnsi"/>
          <w:color w:val="222222"/>
          <w:sz w:val="24"/>
          <w:szCs w:val="24"/>
        </w:rPr>
        <w:t>strategies.</w:t>
      </w:r>
    </w:p>
    <w:p w14:paraId="10D494B7" w14:textId="79579545" w:rsidR="00AE72C9" w:rsidRPr="001F3FF8" w:rsidRDefault="00AE72C9" w:rsidP="00940FA8">
      <w:pPr>
        <w:numPr>
          <w:ilvl w:val="0"/>
          <w:numId w:val="8"/>
        </w:numPr>
        <w:shd w:val="clear" w:color="auto" w:fill="FFFFFF"/>
        <w:tabs>
          <w:tab w:val="clear" w:pos="945"/>
          <w:tab w:val="num" w:pos="1170"/>
        </w:tabs>
        <w:spacing w:after="0" w:line="240" w:lineRule="atLeast"/>
        <w:ind w:left="1170"/>
        <w:rPr>
          <w:rFonts w:cstheme="minorHAnsi"/>
          <w:color w:val="222222"/>
          <w:sz w:val="24"/>
          <w:szCs w:val="24"/>
        </w:rPr>
      </w:pPr>
      <w:r w:rsidRPr="001F3FF8">
        <w:rPr>
          <w:rFonts w:cstheme="minorHAnsi"/>
          <w:color w:val="222222"/>
          <w:sz w:val="24"/>
          <w:szCs w:val="24"/>
        </w:rPr>
        <w:t xml:space="preserve">Reframe youth and community violence as a public health issue within the </w:t>
      </w:r>
      <w:r w:rsidR="00746C83" w:rsidRPr="001F3FF8">
        <w:rPr>
          <w:rFonts w:cstheme="minorHAnsi"/>
          <w:color w:val="222222"/>
          <w:sz w:val="24"/>
          <w:szCs w:val="24"/>
        </w:rPr>
        <w:t>community.</w:t>
      </w:r>
    </w:p>
    <w:p w14:paraId="4659EDFF" w14:textId="77777777" w:rsidR="00AE72C9" w:rsidRPr="001F3FF8" w:rsidRDefault="00AE72C9" w:rsidP="006E5EB9">
      <w:pPr>
        <w:shd w:val="clear" w:color="auto" w:fill="FFFFFF"/>
        <w:spacing w:before="180" w:after="180" w:line="312" w:lineRule="atLeast"/>
        <w:ind w:firstLine="495"/>
        <w:rPr>
          <w:rFonts w:cstheme="minorHAnsi"/>
          <w:color w:val="222222"/>
          <w:sz w:val="24"/>
          <w:szCs w:val="24"/>
        </w:rPr>
      </w:pPr>
      <w:r w:rsidRPr="001F3FF8">
        <w:rPr>
          <w:rFonts w:cstheme="minorHAnsi"/>
          <w:color w:val="222222"/>
          <w:sz w:val="24"/>
          <w:szCs w:val="24"/>
        </w:rPr>
        <w:t>Successful applicants will be expected to participate in the following activities:</w:t>
      </w:r>
    </w:p>
    <w:p w14:paraId="030C2E5A" w14:textId="77777777" w:rsidR="00AE72C9" w:rsidRPr="001F3FF8" w:rsidRDefault="00AE72C9" w:rsidP="00940FA8">
      <w:pPr>
        <w:numPr>
          <w:ilvl w:val="0"/>
          <w:numId w:val="9"/>
        </w:numPr>
        <w:shd w:val="clear" w:color="auto" w:fill="FFFFFF"/>
        <w:spacing w:after="0" w:line="240" w:lineRule="atLeast"/>
        <w:ind w:left="1260" w:hanging="450"/>
        <w:rPr>
          <w:rFonts w:cstheme="minorHAnsi"/>
          <w:color w:val="222222"/>
          <w:sz w:val="24"/>
          <w:szCs w:val="24"/>
        </w:rPr>
      </w:pPr>
      <w:r w:rsidRPr="001F3FF8">
        <w:rPr>
          <w:rFonts w:cstheme="minorHAnsi"/>
          <w:color w:val="222222"/>
          <w:sz w:val="24"/>
          <w:szCs w:val="24"/>
        </w:rPr>
        <w:t>Kick-off meeting with the funding agency</w:t>
      </w:r>
    </w:p>
    <w:p w14:paraId="055AD697" w14:textId="77777777" w:rsidR="00AE72C9" w:rsidRPr="001F3FF8" w:rsidRDefault="00AE72C9" w:rsidP="00940FA8">
      <w:pPr>
        <w:numPr>
          <w:ilvl w:val="0"/>
          <w:numId w:val="9"/>
        </w:numPr>
        <w:shd w:val="clear" w:color="auto" w:fill="FFFFFF"/>
        <w:spacing w:after="0" w:line="240" w:lineRule="atLeast"/>
        <w:ind w:left="1260" w:hanging="450"/>
        <w:rPr>
          <w:rFonts w:cstheme="minorHAnsi"/>
          <w:color w:val="222222"/>
          <w:sz w:val="24"/>
          <w:szCs w:val="24"/>
        </w:rPr>
      </w:pPr>
      <w:r w:rsidRPr="001F3FF8">
        <w:rPr>
          <w:rFonts w:cstheme="minorHAnsi"/>
          <w:color w:val="222222"/>
          <w:sz w:val="24"/>
          <w:szCs w:val="24"/>
        </w:rPr>
        <w:t>Completion of a needs assessment</w:t>
      </w:r>
    </w:p>
    <w:p w14:paraId="08E71290" w14:textId="3221CFD5" w:rsidR="00AE72C9" w:rsidRPr="001F3FF8" w:rsidRDefault="00752F8E" w:rsidP="00940FA8">
      <w:pPr>
        <w:numPr>
          <w:ilvl w:val="0"/>
          <w:numId w:val="9"/>
        </w:numPr>
        <w:shd w:val="clear" w:color="auto" w:fill="FFFFFF"/>
        <w:tabs>
          <w:tab w:val="left" w:pos="1080"/>
        </w:tabs>
        <w:spacing w:after="0" w:line="240" w:lineRule="atLeast"/>
        <w:ind w:left="1260" w:hanging="450"/>
        <w:rPr>
          <w:rFonts w:cstheme="minorHAnsi"/>
          <w:color w:val="222222"/>
          <w:sz w:val="24"/>
          <w:szCs w:val="24"/>
        </w:rPr>
      </w:pPr>
      <w:r w:rsidRPr="001F3FF8">
        <w:rPr>
          <w:rFonts w:cstheme="minorHAnsi"/>
          <w:color w:val="222222"/>
          <w:sz w:val="24"/>
          <w:szCs w:val="24"/>
        </w:rPr>
        <w:t xml:space="preserve">  </w:t>
      </w:r>
      <w:r w:rsidR="00AE72C9" w:rsidRPr="001F3FF8">
        <w:rPr>
          <w:rFonts w:cstheme="minorHAnsi"/>
          <w:color w:val="222222"/>
          <w:sz w:val="24"/>
          <w:szCs w:val="24"/>
        </w:rPr>
        <w:t>Two-day in-person meeting with the funding agency, partnering consultants, and other award recipients in April 2024</w:t>
      </w:r>
    </w:p>
    <w:p w14:paraId="23BFCF29" w14:textId="77777777" w:rsidR="00AE72C9" w:rsidRPr="001F3FF8" w:rsidRDefault="00AE72C9" w:rsidP="00940FA8">
      <w:pPr>
        <w:numPr>
          <w:ilvl w:val="0"/>
          <w:numId w:val="9"/>
        </w:numPr>
        <w:shd w:val="clear" w:color="auto" w:fill="FFFFFF"/>
        <w:spacing w:after="0" w:line="240" w:lineRule="atLeast"/>
        <w:ind w:left="1260" w:hanging="450"/>
        <w:rPr>
          <w:rFonts w:cstheme="minorHAnsi"/>
          <w:color w:val="222222"/>
          <w:sz w:val="24"/>
          <w:szCs w:val="24"/>
        </w:rPr>
      </w:pPr>
      <w:r w:rsidRPr="001F3FF8">
        <w:rPr>
          <w:rFonts w:cstheme="minorHAnsi"/>
          <w:color w:val="222222"/>
          <w:sz w:val="24"/>
          <w:szCs w:val="24"/>
        </w:rPr>
        <w:t>Individual technical assistance (TA) virtual calls</w:t>
      </w:r>
    </w:p>
    <w:p w14:paraId="107B0C9A" w14:textId="77777777" w:rsidR="00AE72C9" w:rsidRPr="001F3FF8" w:rsidRDefault="00AE72C9" w:rsidP="00940FA8">
      <w:pPr>
        <w:numPr>
          <w:ilvl w:val="0"/>
          <w:numId w:val="9"/>
        </w:numPr>
        <w:shd w:val="clear" w:color="auto" w:fill="FFFFFF"/>
        <w:spacing w:after="0" w:line="240" w:lineRule="atLeast"/>
        <w:ind w:left="1260" w:hanging="450"/>
        <w:rPr>
          <w:rFonts w:cstheme="minorHAnsi"/>
          <w:color w:val="222222"/>
          <w:sz w:val="24"/>
          <w:szCs w:val="24"/>
        </w:rPr>
      </w:pPr>
      <w:r w:rsidRPr="001F3FF8">
        <w:rPr>
          <w:rFonts w:cstheme="minorHAnsi"/>
          <w:color w:val="222222"/>
          <w:sz w:val="24"/>
          <w:szCs w:val="24"/>
        </w:rPr>
        <w:t>Group-based TA virtual calls</w:t>
      </w:r>
    </w:p>
    <w:p w14:paraId="5B9F1F13" w14:textId="77777777" w:rsidR="00AE72C9" w:rsidRPr="001F3FF8" w:rsidRDefault="00AE72C9" w:rsidP="00940FA8">
      <w:pPr>
        <w:numPr>
          <w:ilvl w:val="0"/>
          <w:numId w:val="9"/>
        </w:numPr>
        <w:shd w:val="clear" w:color="auto" w:fill="FFFFFF"/>
        <w:spacing w:after="0" w:line="240" w:lineRule="atLeast"/>
        <w:ind w:left="1260" w:hanging="450"/>
        <w:rPr>
          <w:rFonts w:cstheme="minorHAnsi"/>
          <w:color w:val="222222"/>
          <w:sz w:val="24"/>
          <w:szCs w:val="24"/>
        </w:rPr>
      </w:pPr>
      <w:r w:rsidRPr="001F3FF8">
        <w:rPr>
          <w:rFonts w:cstheme="minorHAnsi"/>
          <w:color w:val="222222"/>
          <w:sz w:val="24"/>
          <w:szCs w:val="24"/>
        </w:rPr>
        <w:t>Action planning</w:t>
      </w:r>
    </w:p>
    <w:p w14:paraId="0277FF69" w14:textId="77777777" w:rsidR="00AE72C9" w:rsidRPr="001F3FF8" w:rsidRDefault="00AE72C9" w:rsidP="00FB05C4">
      <w:pPr>
        <w:shd w:val="clear" w:color="auto" w:fill="FFFFFF"/>
        <w:spacing w:before="180" w:after="180" w:line="312" w:lineRule="atLeast"/>
        <w:ind w:firstLine="720"/>
        <w:rPr>
          <w:rFonts w:cstheme="minorHAnsi"/>
          <w:color w:val="222222"/>
          <w:sz w:val="24"/>
          <w:szCs w:val="24"/>
        </w:rPr>
      </w:pPr>
      <w:r w:rsidRPr="001F3FF8">
        <w:rPr>
          <w:rFonts w:cstheme="minorHAnsi"/>
          <w:color w:val="222222"/>
          <w:sz w:val="24"/>
          <w:szCs w:val="24"/>
        </w:rPr>
        <w:t>By the end of the project period, participating action teams should have:</w:t>
      </w:r>
    </w:p>
    <w:p w14:paraId="508E1B03" w14:textId="7BD84743" w:rsidR="00AE72C9" w:rsidRPr="001F3FF8" w:rsidRDefault="00AE72C9" w:rsidP="00940FA8">
      <w:pPr>
        <w:numPr>
          <w:ilvl w:val="0"/>
          <w:numId w:val="10"/>
        </w:numPr>
        <w:shd w:val="clear" w:color="auto" w:fill="FFFFFF"/>
        <w:tabs>
          <w:tab w:val="clear" w:pos="945"/>
          <w:tab w:val="num" w:pos="1170"/>
        </w:tabs>
        <w:spacing w:after="0" w:line="240" w:lineRule="atLeast"/>
        <w:ind w:left="1080"/>
        <w:rPr>
          <w:rFonts w:cstheme="minorHAnsi"/>
          <w:color w:val="222222"/>
          <w:sz w:val="24"/>
          <w:szCs w:val="24"/>
        </w:rPr>
      </w:pPr>
      <w:r w:rsidRPr="001F3FF8">
        <w:rPr>
          <w:rFonts w:cstheme="minorHAnsi"/>
          <w:color w:val="222222"/>
          <w:sz w:val="24"/>
          <w:szCs w:val="24"/>
        </w:rPr>
        <w:t xml:space="preserve">Strengthened relationships with cross-sector partners in their </w:t>
      </w:r>
      <w:r w:rsidR="00746C83" w:rsidRPr="001F3FF8">
        <w:rPr>
          <w:rFonts w:cstheme="minorHAnsi"/>
          <w:color w:val="222222"/>
          <w:sz w:val="24"/>
          <w:szCs w:val="24"/>
        </w:rPr>
        <w:t>community.</w:t>
      </w:r>
    </w:p>
    <w:p w14:paraId="76AF20F3" w14:textId="140AD9FE" w:rsidR="00AE72C9" w:rsidRPr="001F3FF8" w:rsidRDefault="00AE72C9" w:rsidP="00940FA8">
      <w:pPr>
        <w:numPr>
          <w:ilvl w:val="0"/>
          <w:numId w:val="10"/>
        </w:numPr>
        <w:shd w:val="clear" w:color="auto" w:fill="FFFFFF"/>
        <w:tabs>
          <w:tab w:val="clear" w:pos="945"/>
          <w:tab w:val="num" w:pos="1170"/>
        </w:tabs>
        <w:spacing w:after="0" w:line="240" w:lineRule="atLeast"/>
        <w:ind w:left="1080"/>
        <w:rPr>
          <w:rFonts w:cstheme="minorHAnsi"/>
          <w:color w:val="222222"/>
          <w:sz w:val="24"/>
          <w:szCs w:val="24"/>
        </w:rPr>
      </w:pPr>
      <w:r w:rsidRPr="001F3FF8">
        <w:rPr>
          <w:rFonts w:cstheme="minorHAnsi"/>
          <w:color w:val="222222"/>
          <w:sz w:val="24"/>
          <w:szCs w:val="24"/>
        </w:rPr>
        <w:t xml:space="preserve">Received technical assistance to strengthen capacity in violence prevention based on their identified </w:t>
      </w:r>
      <w:r w:rsidR="00746C83" w:rsidRPr="001F3FF8">
        <w:rPr>
          <w:rFonts w:cstheme="minorHAnsi"/>
          <w:color w:val="222222"/>
          <w:sz w:val="24"/>
          <w:szCs w:val="24"/>
        </w:rPr>
        <w:t>needs.</w:t>
      </w:r>
    </w:p>
    <w:p w14:paraId="378FF979" w14:textId="12B2F5F7" w:rsidR="00AE72C9" w:rsidRPr="001F3FF8" w:rsidRDefault="00AE72C9" w:rsidP="00940FA8">
      <w:pPr>
        <w:numPr>
          <w:ilvl w:val="0"/>
          <w:numId w:val="10"/>
        </w:numPr>
        <w:shd w:val="clear" w:color="auto" w:fill="FFFFFF"/>
        <w:tabs>
          <w:tab w:val="clear" w:pos="945"/>
          <w:tab w:val="num" w:pos="1170"/>
        </w:tabs>
        <w:spacing w:after="0" w:line="240" w:lineRule="atLeast"/>
        <w:ind w:left="1080"/>
        <w:rPr>
          <w:rFonts w:cstheme="minorHAnsi"/>
          <w:color w:val="222222"/>
          <w:sz w:val="24"/>
          <w:szCs w:val="24"/>
        </w:rPr>
      </w:pPr>
      <w:r w:rsidRPr="001F3FF8">
        <w:rPr>
          <w:rFonts w:cstheme="minorHAnsi"/>
          <w:color w:val="222222"/>
          <w:sz w:val="24"/>
          <w:szCs w:val="24"/>
        </w:rPr>
        <w:t xml:space="preserve">Developed a customized action plan with clear goals and steps for implementation, with a focus on meaningful youth engagement, along with recommendations and resources from the funding </w:t>
      </w:r>
      <w:r w:rsidR="00746C83" w:rsidRPr="001F3FF8">
        <w:rPr>
          <w:rFonts w:cstheme="minorHAnsi"/>
          <w:color w:val="222222"/>
          <w:sz w:val="24"/>
          <w:szCs w:val="24"/>
        </w:rPr>
        <w:t>agency.</w:t>
      </w:r>
    </w:p>
    <w:p w14:paraId="29625FB7" w14:textId="0096C51C" w:rsidR="00AE72C9" w:rsidRPr="001F3FF8" w:rsidRDefault="00AE72C9" w:rsidP="00940FA8">
      <w:pPr>
        <w:numPr>
          <w:ilvl w:val="0"/>
          <w:numId w:val="10"/>
        </w:numPr>
        <w:shd w:val="clear" w:color="auto" w:fill="FFFFFF"/>
        <w:tabs>
          <w:tab w:val="clear" w:pos="945"/>
          <w:tab w:val="num" w:pos="1170"/>
        </w:tabs>
        <w:spacing w:after="0" w:line="240" w:lineRule="atLeast"/>
        <w:ind w:left="1080"/>
        <w:rPr>
          <w:rFonts w:cstheme="minorHAnsi"/>
          <w:color w:val="222222"/>
          <w:sz w:val="24"/>
          <w:szCs w:val="24"/>
        </w:rPr>
      </w:pPr>
      <w:r w:rsidRPr="001F3FF8">
        <w:rPr>
          <w:rFonts w:cstheme="minorHAnsi"/>
          <w:color w:val="222222"/>
          <w:sz w:val="24"/>
          <w:szCs w:val="24"/>
        </w:rPr>
        <w:t xml:space="preserve">Connected with peers from other action teams in the </w:t>
      </w:r>
      <w:r w:rsidR="00746C83" w:rsidRPr="001F3FF8">
        <w:rPr>
          <w:rFonts w:cstheme="minorHAnsi"/>
          <w:color w:val="222222"/>
          <w:sz w:val="24"/>
          <w:szCs w:val="24"/>
        </w:rPr>
        <w:t>cohort.</w:t>
      </w:r>
    </w:p>
    <w:p w14:paraId="3DFEB145" w14:textId="2EB405C3" w:rsidR="00AE72C9" w:rsidRPr="001F3FF8" w:rsidRDefault="00AE72C9" w:rsidP="00940FA8">
      <w:pPr>
        <w:numPr>
          <w:ilvl w:val="1"/>
          <w:numId w:val="10"/>
        </w:numPr>
        <w:shd w:val="clear" w:color="auto" w:fill="FFFFFF"/>
        <w:tabs>
          <w:tab w:val="clear" w:pos="1665"/>
          <w:tab w:val="num" w:pos="1890"/>
        </w:tabs>
        <w:spacing w:after="0" w:line="240" w:lineRule="atLeast"/>
        <w:ind w:left="1890"/>
        <w:rPr>
          <w:rFonts w:cstheme="minorHAnsi"/>
          <w:color w:val="222222"/>
          <w:sz w:val="24"/>
          <w:szCs w:val="24"/>
        </w:rPr>
      </w:pPr>
      <w:r w:rsidRPr="001F3FF8">
        <w:rPr>
          <w:rFonts w:cstheme="minorHAnsi"/>
          <w:color w:val="222222"/>
          <w:sz w:val="24"/>
          <w:szCs w:val="24"/>
        </w:rPr>
        <w:t>Increased their ability to reframe youth and community violence as a public health issue, to support community awareness, understanding, and resource allocation for cross-sector violence prevention efforts</w:t>
      </w:r>
      <w:r w:rsidR="004901AB" w:rsidRPr="001F3FF8">
        <w:rPr>
          <w:rFonts w:cstheme="minorHAnsi"/>
          <w:color w:val="222222"/>
          <w:sz w:val="24"/>
          <w:szCs w:val="24"/>
        </w:rPr>
        <w:t>.</w:t>
      </w:r>
    </w:p>
    <w:p w14:paraId="3EEC11BB" w14:textId="6EE369F9" w:rsidR="003051B9" w:rsidRPr="001F3FF8" w:rsidRDefault="00AE72C9" w:rsidP="00BD318D">
      <w:pPr>
        <w:pStyle w:val="ListParagraph"/>
        <w:ind w:left="945"/>
        <w:rPr>
          <w:rFonts w:cstheme="minorHAnsi"/>
          <w:color w:val="222222"/>
          <w:sz w:val="24"/>
          <w:szCs w:val="24"/>
        </w:rPr>
      </w:pPr>
      <w:r w:rsidRPr="001F3FF8">
        <w:rPr>
          <w:rFonts w:cstheme="minorHAnsi"/>
          <w:color w:val="222222"/>
          <w:sz w:val="24"/>
          <w:szCs w:val="24"/>
        </w:rPr>
        <w:t>Priority consideration will be given to:</w:t>
      </w:r>
    </w:p>
    <w:p w14:paraId="3CC7E596" w14:textId="7980271E" w:rsidR="00B94729" w:rsidRPr="001F3FF8" w:rsidRDefault="00B94729" w:rsidP="00940FA8">
      <w:pPr>
        <w:numPr>
          <w:ilvl w:val="0"/>
          <w:numId w:val="11"/>
        </w:numPr>
        <w:shd w:val="clear" w:color="auto" w:fill="FFFFFF"/>
        <w:tabs>
          <w:tab w:val="num" w:pos="945"/>
        </w:tabs>
        <w:spacing w:after="0" w:line="240" w:lineRule="atLeast"/>
        <w:ind w:left="1080"/>
        <w:rPr>
          <w:rFonts w:cstheme="minorHAnsi"/>
          <w:color w:val="222222"/>
          <w:sz w:val="24"/>
          <w:szCs w:val="24"/>
          <w:highlight w:val="yellow"/>
        </w:rPr>
      </w:pPr>
      <w:r w:rsidRPr="001F3FF8">
        <w:rPr>
          <w:rFonts w:cstheme="minorHAnsi"/>
          <w:color w:val="222222"/>
          <w:sz w:val="24"/>
          <w:szCs w:val="24"/>
          <w:highlight w:val="yellow"/>
        </w:rPr>
        <w:t xml:space="preserve">   Applications with local health department (LHD) representatives serving as a lead for the action </w:t>
      </w:r>
      <w:r w:rsidR="00746C83" w:rsidRPr="001F3FF8">
        <w:rPr>
          <w:rFonts w:cstheme="minorHAnsi"/>
          <w:color w:val="222222"/>
          <w:sz w:val="24"/>
          <w:szCs w:val="24"/>
          <w:highlight w:val="yellow"/>
        </w:rPr>
        <w:t>team.</w:t>
      </w:r>
    </w:p>
    <w:p w14:paraId="5BBF8AF3" w14:textId="2DDEEFD4" w:rsidR="00B94729" w:rsidRPr="001F3FF8" w:rsidRDefault="00B94729" w:rsidP="00940FA8">
      <w:pPr>
        <w:numPr>
          <w:ilvl w:val="0"/>
          <w:numId w:val="11"/>
        </w:numPr>
        <w:shd w:val="clear" w:color="auto" w:fill="FFFFFF"/>
        <w:tabs>
          <w:tab w:val="num" w:pos="945"/>
        </w:tabs>
        <w:spacing w:after="0" w:line="240" w:lineRule="atLeast"/>
        <w:ind w:left="1080"/>
        <w:rPr>
          <w:rFonts w:cstheme="minorHAnsi"/>
          <w:color w:val="222222"/>
          <w:sz w:val="24"/>
          <w:szCs w:val="24"/>
        </w:rPr>
      </w:pPr>
      <w:r w:rsidRPr="001F3FF8">
        <w:rPr>
          <w:rFonts w:cstheme="minorHAnsi"/>
          <w:color w:val="222222"/>
          <w:sz w:val="24"/>
          <w:szCs w:val="24"/>
        </w:rPr>
        <w:t xml:space="preserve">  Applications that include a youth/young adult representative from communities that are disproportionately affected by youth/community </w:t>
      </w:r>
      <w:r w:rsidR="00746C83" w:rsidRPr="001F3FF8">
        <w:rPr>
          <w:rFonts w:cstheme="minorHAnsi"/>
          <w:color w:val="222222"/>
          <w:sz w:val="24"/>
          <w:szCs w:val="24"/>
        </w:rPr>
        <w:t>violence.</w:t>
      </w:r>
    </w:p>
    <w:p w14:paraId="5E4275DA" w14:textId="50610250" w:rsidR="00B94729" w:rsidRPr="001F3FF8" w:rsidRDefault="00B94729" w:rsidP="00940FA8">
      <w:pPr>
        <w:numPr>
          <w:ilvl w:val="0"/>
          <w:numId w:val="11"/>
        </w:numPr>
        <w:shd w:val="clear" w:color="auto" w:fill="FFFFFF"/>
        <w:tabs>
          <w:tab w:val="num" w:pos="945"/>
        </w:tabs>
        <w:spacing w:after="0" w:line="240" w:lineRule="atLeast"/>
        <w:ind w:left="1080"/>
        <w:rPr>
          <w:rFonts w:cstheme="minorHAnsi"/>
          <w:color w:val="222222"/>
          <w:sz w:val="24"/>
          <w:szCs w:val="24"/>
        </w:rPr>
      </w:pPr>
      <w:r w:rsidRPr="001F3FF8">
        <w:rPr>
          <w:rFonts w:cstheme="minorHAnsi"/>
          <w:color w:val="222222"/>
          <w:sz w:val="24"/>
          <w:szCs w:val="24"/>
        </w:rPr>
        <w:t xml:space="preserve">  Applications that include representatives from community-based organizations on their action teams</w:t>
      </w:r>
    </w:p>
    <w:p w14:paraId="36B0036A" w14:textId="77777777" w:rsidR="00B94729" w:rsidRPr="001F3FF8" w:rsidRDefault="00B94729" w:rsidP="00B94729">
      <w:pPr>
        <w:shd w:val="clear" w:color="auto" w:fill="FFFFFF"/>
        <w:spacing w:before="180" w:after="180" w:line="312" w:lineRule="atLeast"/>
        <w:ind w:left="720"/>
        <w:rPr>
          <w:rFonts w:cstheme="minorHAnsi"/>
          <w:color w:val="222222"/>
          <w:sz w:val="24"/>
          <w:szCs w:val="24"/>
        </w:rPr>
      </w:pPr>
      <w:r w:rsidRPr="001F3FF8">
        <w:rPr>
          <w:rFonts w:cstheme="minorHAnsi"/>
          <w:color w:val="222222"/>
          <w:sz w:val="24"/>
          <w:szCs w:val="24"/>
        </w:rPr>
        <w:lastRenderedPageBreak/>
        <w:t>Funds may be used for staff salaries and fringe benefits; subcontracts for participating partners; supplies; professional development or training of participating staff and/or partners; and indirect costs to support the completion of the deliverables within the project period.</w:t>
      </w:r>
    </w:p>
    <w:p w14:paraId="197FBD78" w14:textId="77777777" w:rsidR="00B94729" w:rsidRPr="001F3FF8" w:rsidRDefault="00EF6CD1" w:rsidP="00B94729">
      <w:pPr>
        <w:shd w:val="clear" w:color="auto" w:fill="FFFFFF"/>
        <w:spacing w:line="312" w:lineRule="atLeast"/>
        <w:ind w:firstLine="720"/>
        <w:rPr>
          <w:rFonts w:cstheme="minorHAnsi"/>
          <w:color w:val="222222"/>
          <w:sz w:val="24"/>
          <w:szCs w:val="24"/>
        </w:rPr>
      </w:pPr>
      <w:hyperlink r:id="rId26" w:tgtFrame="_blank" w:history="1">
        <w:r w:rsidR="00B94729" w:rsidRPr="001F3FF8">
          <w:rPr>
            <w:rStyle w:val="Hyperlink"/>
            <w:rFonts w:cstheme="minorHAnsi"/>
            <w:color w:val="FFFFFF"/>
            <w:sz w:val="24"/>
            <w:szCs w:val="24"/>
            <w:bdr w:val="single" w:sz="8" w:space="3" w:color="auto" w:frame="1"/>
            <w:shd w:val="clear" w:color="auto" w:fill="3A833A"/>
          </w:rPr>
          <w:t>More Info</w:t>
        </w:r>
      </w:hyperlink>
    </w:p>
    <w:p w14:paraId="0383036B" w14:textId="77777777" w:rsidR="007E3F52" w:rsidRPr="001F3FF8" w:rsidRDefault="007E3F52" w:rsidP="000877DA">
      <w:pPr>
        <w:spacing w:line="312" w:lineRule="atLeast"/>
        <w:ind w:left="720"/>
        <w:rPr>
          <w:rFonts w:cstheme="minorHAnsi"/>
          <w:color w:val="222222"/>
          <w:sz w:val="24"/>
          <w:szCs w:val="24"/>
        </w:rPr>
      </w:pPr>
    </w:p>
    <w:p w14:paraId="4A1CAC18" w14:textId="77777777" w:rsidR="00C10F08" w:rsidRPr="001F3FF8" w:rsidRDefault="00C10F08" w:rsidP="00C10F08">
      <w:pPr>
        <w:shd w:val="clear" w:color="auto" w:fill="FFFFFF"/>
        <w:rPr>
          <w:rFonts w:cstheme="minorHAnsi"/>
          <w:b/>
          <w:bCs/>
          <w:color w:val="454545"/>
          <w:sz w:val="24"/>
          <w:szCs w:val="24"/>
        </w:rPr>
      </w:pPr>
      <w:r w:rsidRPr="001F3FF8">
        <w:rPr>
          <w:rFonts w:cstheme="minorHAnsi"/>
          <w:b/>
          <w:bCs/>
          <w:color w:val="454545"/>
          <w:sz w:val="24"/>
          <w:szCs w:val="24"/>
        </w:rPr>
        <w:t>General Information</w:t>
      </w:r>
    </w:p>
    <w:tbl>
      <w:tblPr>
        <w:tblW w:w="9253" w:type="dxa"/>
        <w:tblCellMar>
          <w:left w:w="0" w:type="dxa"/>
          <w:right w:w="0" w:type="dxa"/>
        </w:tblCellMar>
        <w:tblLook w:val="04A0" w:firstRow="1" w:lastRow="0" w:firstColumn="1" w:lastColumn="0" w:noHBand="0" w:noVBand="1"/>
      </w:tblPr>
      <w:tblGrid>
        <w:gridCol w:w="4654"/>
        <w:gridCol w:w="4599"/>
      </w:tblGrid>
      <w:tr w:rsidR="00C10F08" w:rsidRPr="001F3FF8" w14:paraId="18AE32C5" w14:textId="77777777" w:rsidTr="00F4706D">
        <w:trPr>
          <w:trHeight w:val="405"/>
        </w:trPr>
        <w:tc>
          <w:tcPr>
            <w:tcW w:w="0" w:type="auto"/>
            <w:shd w:val="clear" w:color="auto" w:fill="FFFFFF"/>
            <w:tcMar>
              <w:top w:w="15" w:type="dxa"/>
              <w:left w:w="15" w:type="dxa"/>
              <w:bottom w:w="15" w:type="dxa"/>
              <w:right w:w="15" w:type="dxa"/>
            </w:tcMar>
            <w:hideMark/>
          </w:tcPr>
          <w:p w14:paraId="4902FA79"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Document Type:</w:t>
            </w:r>
          </w:p>
        </w:tc>
        <w:tc>
          <w:tcPr>
            <w:tcW w:w="0" w:type="auto"/>
            <w:shd w:val="clear" w:color="auto" w:fill="FFFFFF"/>
            <w:tcMar>
              <w:top w:w="15" w:type="dxa"/>
              <w:left w:w="15" w:type="dxa"/>
              <w:bottom w:w="15" w:type="dxa"/>
              <w:right w:w="15" w:type="dxa"/>
            </w:tcMar>
            <w:hideMark/>
          </w:tcPr>
          <w:p w14:paraId="124FC110" w14:textId="77777777" w:rsidR="00C10F08" w:rsidRPr="001F3FF8" w:rsidRDefault="00C10F08">
            <w:pPr>
              <w:rPr>
                <w:rFonts w:cstheme="minorHAnsi"/>
                <w:color w:val="1B1B1B"/>
                <w:sz w:val="24"/>
                <w:szCs w:val="24"/>
              </w:rPr>
            </w:pPr>
            <w:r w:rsidRPr="001F3FF8">
              <w:rPr>
                <w:rFonts w:cstheme="minorHAnsi"/>
                <w:color w:val="1B1B1B"/>
                <w:sz w:val="24"/>
                <w:szCs w:val="24"/>
              </w:rPr>
              <w:t>Grants Notice</w:t>
            </w:r>
          </w:p>
        </w:tc>
      </w:tr>
      <w:tr w:rsidR="00C10F08" w:rsidRPr="001F3FF8" w14:paraId="07F961AB" w14:textId="77777777" w:rsidTr="00F4706D">
        <w:trPr>
          <w:trHeight w:val="405"/>
        </w:trPr>
        <w:tc>
          <w:tcPr>
            <w:tcW w:w="0" w:type="auto"/>
            <w:shd w:val="clear" w:color="auto" w:fill="FFFFFF"/>
            <w:tcMar>
              <w:top w:w="15" w:type="dxa"/>
              <w:left w:w="15" w:type="dxa"/>
              <w:bottom w:w="15" w:type="dxa"/>
              <w:right w:w="15" w:type="dxa"/>
            </w:tcMar>
            <w:hideMark/>
          </w:tcPr>
          <w:p w14:paraId="6DDE6CA1"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Funding Opportunity Number:</w:t>
            </w:r>
          </w:p>
        </w:tc>
        <w:tc>
          <w:tcPr>
            <w:tcW w:w="0" w:type="auto"/>
            <w:shd w:val="clear" w:color="auto" w:fill="FFFFFF"/>
            <w:tcMar>
              <w:top w:w="15" w:type="dxa"/>
              <w:left w:w="15" w:type="dxa"/>
              <w:bottom w:w="15" w:type="dxa"/>
              <w:right w:w="15" w:type="dxa"/>
            </w:tcMar>
            <w:hideMark/>
          </w:tcPr>
          <w:p w14:paraId="08FA5E1E" w14:textId="77777777" w:rsidR="00C10F08" w:rsidRPr="001F3FF8" w:rsidRDefault="00C10F08">
            <w:pPr>
              <w:rPr>
                <w:rFonts w:cstheme="minorHAnsi"/>
                <w:color w:val="1B1B1B"/>
                <w:sz w:val="24"/>
                <w:szCs w:val="24"/>
              </w:rPr>
            </w:pPr>
            <w:r w:rsidRPr="001F3FF8">
              <w:rPr>
                <w:rFonts w:cstheme="minorHAnsi"/>
                <w:color w:val="1B1B1B"/>
                <w:sz w:val="24"/>
                <w:szCs w:val="24"/>
              </w:rPr>
              <w:t>HRSA-24-022</w:t>
            </w:r>
          </w:p>
        </w:tc>
      </w:tr>
      <w:tr w:rsidR="00C10F08" w:rsidRPr="001F3FF8" w14:paraId="35270334" w14:textId="77777777" w:rsidTr="00F4706D">
        <w:trPr>
          <w:trHeight w:val="405"/>
        </w:trPr>
        <w:tc>
          <w:tcPr>
            <w:tcW w:w="0" w:type="auto"/>
            <w:shd w:val="clear" w:color="auto" w:fill="FFFFFF"/>
            <w:tcMar>
              <w:top w:w="15" w:type="dxa"/>
              <w:left w:w="15" w:type="dxa"/>
              <w:bottom w:w="15" w:type="dxa"/>
              <w:right w:w="15" w:type="dxa"/>
            </w:tcMar>
            <w:hideMark/>
          </w:tcPr>
          <w:p w14:paraId="1A6CB552"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Expected Number of Awards:</w:t>
            </w:r>
          </w:p>
        </w:tc>
        <w:tc>
          <w:tcPr>
            <w:tcW w:w="0" w:type="auto"/>
            <w:shd w:val="clear" w:color="auto" w:fill="FFFFFF"/>
            <w:tcMar>
              <w:top w:w="15" w:type="dxa"/>
              <w:left w:w="15" w:type="dxa"/>
              <w:bottom w:w="15" w:type="dxa"/>
              <w:right w:w="15" w:type="dxa"/>
            </w:tcMar>
            <w:hideMark/>
          </w:tcPr>
          <w:p w14:paraId="5774C143" w14:textId="77777777" w:rsidR="00C10F08" w:rsidRPr="001F3FF8" w:rsidRDefault="00C10F08">
            <w:pPr>
              <w:rPr>
                <w:rFonts w:cstheme="minorHAnsi"/>
                <w:color w:val="1B1B1B"/>
                <w:sz w:val="24"/>
                <w:szCs w:val="24"/>
              </w:rPr>
            </w:pPr>
            <w:r w:rsidRPr="001F3FF8">
              <w:rPr>
                <w:rFonts w:cstheme="minorHAnsi"/>
                <w:color w:val="1B1B1B"/>
                <w:sz w:val="24"/>
                <w:szCs w:val="24"/>
              </w:rPr>
              <w:t>15</w:t>
            </w:r>
          </w:p>
        </w:tc>
      </w:tr>
      <w:tr w:rsidR="00C10F08" w:rsidRPr="001F3FF8" w14:paraId="52D2A6F9" w14:textId="77777777" w:rsidTr="00F4706D">
        <w:trPr>
          <w:trHeight w:val="405"/>
        </w:trPr>
        <w:tc>
          <w:tcPr>
            <w:tcW w:w="0" w:type="auto"/>
            <w:shd w:val="clear" w:color="auto" w:fill="FFFFFF"/>
            <w:tcMar>
              <w:top w:w="15" w:type="dxa"/>
              <w:left w:w="15" w:type="dxa"/>
              <w:bottom w:w="15" w:type="dxa"/>
              <w:right w:w="15" w:type="dxa"/>
            </w:tcMar>
            <w:hideMark/>
          </w:tcPr>
          <w:p w14:paraId="34B2AFE4"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CFDA Number(s):</w:t>
            </w:r>
          </w:p>
        </w:tc>
        <w:tc>
          <w:tcPr>
            <w:tcW w:w="0" w:type="auto"/>
            <w:shd w:val="clear" w:color="auto" w:fill="FFFFFF"/>
            <w:tcMar>
              <w:top w:w="15" w:type="dxa"/>
              <w:left w:w="15" w:type="dxa"/>
              <w:bottom w:w="15" w:type="dxa"/>
              <w:right w:w="15" w:type="dxa"/>
            </w:tcMar>
            <w:hideMark/>
          </w:tcPr>
          <w:p w14:paraId="46129B0A" w14:textId="77777777" w:rsidR="00C10F08" w:rsidRPr="001F3FF8" w:rsidRDefault="00C10F08">
            <w:pPr>
              <w:rPr>
                <w:rFonts w:cstheme="minorHAnsi"/>
                <w:color w:val="1B1B1B"/>
                <w:sz w:val="24"/>
                <w:szCs w:val="24"/>
              </w:rPr>
            </w:pPr>
            <w:r w:rsidRPr="001F3FF8">
              <w:rPr>
                <w:rFonts w:cstheme="minorHAnsi"/>
                <w:color w:val="1B1B1B"/>
                <w:sz w:val="24"/>
                <w:szCs w:val="24"/>
              </w:rPr>
              <w:t>93.155 -- Rural Health Research Centers</w:t>
            </w:r>
          </w:p>
        </w:tc>
      </w:tr>
      <w:tr w:rsidR="00C10F08" w:rsidRPr="001F3FF8" w14:paraId="4DADC9FC" w14:textId="77777777" w:rsidTr="00F4706D">
        <w:trPr>
          <w:trHeight w:val="405"/>
        </w:trPr>
        <w:tc>
          <w:tcPr>
            <w:tcW w:w="0" w:type="auto"/>
            <w:shd w:val="clear" w:color="auto" w:fill="FFFFFF"/>
            <w:tcMar>
              <w:top w:w="15" w:type="dxa"/>
              <w:left w:w="15" w:type="dxa"/>
              <w:bottom w:w="15" w:type="dxa"/>
              <w:right w:w="15" w:type="dxa"/>
            </w:tcMar>
            <w:hideMark/>
          </w:tcPr>
          <w:p w14:paraId="765C7E36"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Cost Sharing or Matching Requirement:</w:t>
            </w:r>
          </w:p>
        </w:tc>
        <w:tc>
          <w:tcPr>
            <w:tcW w:w="0" w:type="auto"/>
            <w:shd w:val="clear" w:color="auto" w:fill="FFFFFF"/>
            <w:tcMar>
              <w:top w:w="15" w:type="dxa"/>
              <w:left w:w="15" w:type="dxa"/>
              <w:bottom w:w="15" w:type="dxa"/>
              <w:right w:w="15" w:type="dxa"/>
            </w:tcMar>
            <w:hideMark/>
          </w:tcPr>
          <w:p w14:paraId="5562E310" w14:textId="77777777" w:rsidR="00C10F08" w:rsidRPr="001F3FF8" w:rsidRDefault="00C10F08">
            <w:pPr>
              <w:rPr>
                <w:rFonts w:cstheme="minorHAnsi"/>
                <w:color w:val="1B1B1B"/>
                <w:sz w:val="24"/>
                <w:szCs w:val="24"/>
              </w:rPr>
            </w:pPr>
            <w:r w:rsidRPr="001F3FF8">
              <w:rPr>
                <w:rFonts w:cstheme="minorHAnsi"/>
                <w:color w:val="1B1B1B"/>
                <w:sz w:val="24"/>
                <w:szCs w:val="24"/>
              </w:rPr>
              <w:t>No</w:t>
            </w:r>
          </w:p>
        </w:tc>
      </w:tr>
      <w:tr w:rsidR="00C10F08" w:rsidRPr="001F3FF8" w14:paraId="43D2192D" w14:textId="77777777" w:rsidTr="00F4706D">
        <w:trPr>
          <w:trHeight w:val="425"/>
        </w:trPr>
        <w:tc>
          <w:tcPr>
            <w:tcW w:w="0" w:type="auto"/>
            <w:shd w:val="clear" w:color="auto" w:fill="FFFFFF"/>
            <w:tcMar>
              <w:top w:w="15" w:type="dxa"/>
              <w:left w:w="15" w:type="dxa"/>
              <w:bottom w:w="15" w:type="dxa"/>
              <w:right w:w="15" w:type="dxa"/>
            </w:tcMar>
            <w:hideMark/>
          </w:tcPr>
          <w:p w14:paraId="1F2A94FA"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Version:</w:t>
            </w:r>
          </w:p>
        </w:tc>
        <w:tc>
          <w:tcPr>
            <w:tcW w:w="0" w:type="auto"/>
            <w:shd w:val="clear" w:color="auto" w:fill="FFFFFF"/>
            <w:tcMar>
              <w:top w:w="15" w:type="dxa"/>
              <w:left w:w="15" w:type="dxa"/>
              <w:bottom w:w="15" w:type="dxa"/>
              <w:right w:w="15" w:type="dxa"/>
            </w:tcMar>
            <w:hideMark/>
          </w:tcPr>
          <w:p w14:paraId="3FA1F8C9" w14:textId="77777777" w:rsidR="00C10F08" w:rsidRPr="001F3FF8" w:rsidRDefault="00C10F08">
            <w:pPr>
              <w:rPr>
                <w:rFonts w:cstheme="minorHAnsi"/>
                <w:color w:val="1B1B1B"/>
                <w:sz w:val="24"/>
                <w:szCs w:val="24"/>
              </w:rPr>
            </w:pPr>
            <w:r w:rsidRPr="001F3FF8">
              <w:rPr>
                <w:rFonts w:cstheme="minorHAnsi"/>
                <w:color w:val="1B1B1B"/>
                <w:sz w:val="24"/>
                <w:szCs w:val="24"/>
              </w:rPr>
              <w:t>Synopsis 1</w:t>
            </w:r>
          </w:p>
        </w:tc>
      </w:tr>
      <w:tr w:rsidR="00C10F08" w:rsidRPr="001F3FF8" w14:paraId="69DE3667" w14:textId="77777777" w:rsidTr="00F4706D">
        <w:trPr>
          <w:trHeight w:val="405"/>
        </w:trPr>
        <w:tc>
          <w:tcPr>
            <w:tcW w:w="0" w:type="auto"/>
            <w:shd w:val="clear" w:color="auto" w:fill="FFFFFF"/>
            <w:tcMar>
              <w:top w:w="15" w:type="dxa"/>
              <w:left w:w="15" w:type="dxa"/>
              <w:bottom w:w="15" w:type="dxa"/>
              <w:right w:w="15" w:type="dxa"/>
            </w:tcMar>
            <w:hideMark/>
          </w:tcPr>
          <w:p w14:paraId="6E1CAB3C"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Posted Date:</w:t>
            </w:r>
          </w:p>
        </w:tc>
        <w:tc>
          <w:tcPr>
            <w:tcW w:w="0" w:type="auto"/>
            <w:shd w:val="clear" w:color="auto" w:fill="FFFFFF"/>
            <w:tcMar>
              <w:top w:w="15" w:type="dxa"/>
              <w:left w:w="15" w:type="dxa"/>
              <w:bottom w:w="15" w:type="dxa"/>
              <w:right w:w="15" w:type="dxa"/>
            </w:tcMar>
            <w:hideMark/>
          </w:tcPr>
          <w:p w14:paraId="5CE21F78" w14:textId="77777777" w:rsidR="00C10F08" w:rsidRPr="001F3FF8" w:rsidRDefault="00C10F08">
            <w:pPr>
              <w:rPr>
                <w:rFonts w:cstheme="minorHAnsi"/>
                <w:color w:val="1B1B1B"/>
                <w:sz w:val="24"/>
                <w:szCs w:val="24"/>
              </w:rPr>
            </w:pPr>
            <w:r w:rsidRPr="001F3FF8">
              <w:rPr>
                <w:rFonts w:cstheme="minorHAnsi"/>
                <w:color w:val="1B1B1B"/>
                <w:sz w:val="24"/>
                <w:szCs w:val="24"/>
              </w:rPr>
              <w:t>Nov 14, 2023</w:t>
            </w:r>
          </w:p>
        </w:tc>
      </w:tr>
      <w:tr w:rsidR="00C10F08" w:rsidRPr="001F3FF8" w14:paraId="6954BEDF" w14:textId="77777777" w:rsidTr="00F4706D">
        <w:trPr>
          <w:trHeight w:val="405"/>
        </w:trPr>
        <w:tc>
          <w:tcPr>
            <w:tcW w:w="0" w:type="auto"/>
            <w:shd w:val="clear" w:color="auto" w:fill="FFFFFF"/>
            <w:tcMar>
              <w:top w:w="15" w:type="dxa"/>
              <w:left w:w="15" w:type="dxa"/>
              <w:bottom w:w="15" w:type="dxa"/>
              <w:right w:w="15" w:type="dxa"/>
            </w:tcMar>
            <w:hideMark/>
          </w:tcPr>
          <w:p w14:paraId="0CD9F845"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Last Updated Date:</w:t>
            </w:r>
          </w:p>
        </w:tc>
        <w:tc>
          <w:tcPr>
            <w:tcW w:w="0" w:type="auto"/>
            <w:shd w:val="clear" w:color="auto" w:fill="FFFFFF"/>
            <w:tcMar>
              <w:top w:w="15" w:type="dxa"/>
              <w:left w:w="15" w:type="dxa"/>
              <w:bottom w:w="15" w:type="dxa"/>
              <w:right w:w="15" w:type="dxa"/>
            </w:tcMar>
            <w:hideMark/>
          </w:tcPr>
          <w:p w14:paraId="2116234B" w14:textId="77777777" w:rsidR="00C10F08" w:rsidRPr="001F3FF8" w:rsidRDefault="00C10F08">
            <w:pPr>
              <w:rPr>
                <w:rFonts w:cstheme="minorHAnsi"/>
                <w:color w:val="1B1B1B"/>
                <w:sz w:val="24"/>
                <w:szCs w:val="24"/>
              </w:rPr>
            </w:pPr>
            <w:r w:rsidRPr="001F3FF8">
              <w:rPr>
                <w:rFonts w:cstheme="minorHAnsi"/>
                <w:color w:val="1B1B1B"/>
                <w:sz w:val="24"/>
                <w:szCs w:val="24"/>
              </w:rPr>
              <w:t>Nov 14, 2023</w:t>
            </w:r>
          </w:p>
        </w:tc>
      </w:tr>
      <w:tr w:rsidR="00C10F08" w:rsidRPr="001F3FF8" w14:paraId="6C74D904" w14:textId="77777777" w:rsidTr="00F4706D">
        <w:trPr>
          <w:trHeight w:val="405"/>
        </w:trPr>
        <w:tc>
          <w:tcPr>
            <w:tcW w:w="0" w:type="auto"/>
            <w:shd w:val="clear" w:color="auto" w:fill="FFFFFF"/>
            <w:tcMar>
              <w:top w:w="15" w:type="dxa"/>
              <w:left w:w="15" w:type="dxa"/>
              <w:bottom w:w="15" w:type="dxa"/>
              <w:right w:w="15" w:type="dxa"/>
            </w:tcMar>
            <w:hideMark/>
          </w:tcPr>
          <w:p w14:paraId="732B6DEA"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Original Closing Date for Applications:</w:t>
            </w:r>
          </w:p>
        </w:tc>
        <w:tc>
          <w:tcPr>
            <w:tcW w:w="0" w:type="auto"/>
            <w:shd w:val="clear" w:color="auto" w:fill="FFFFFF"/>
            <w:tcMar>
              <w:top w:w="15" w:type="dxa"/>
              <w:left w:w="15" w:type="dxa"/>
              <w:bottom w:w="15" w:type="dxa"/>
              <w:right w:w="15" w:type="dxa"/>
            </w:tcMar>
            <w:hideMark/>
          </w:tcPr>
          <w:p w14:paraId="6424A257" w14:textId="77777777" w:rsidR="00C10F08" w:rsidRPr="001F3FF8" w:rsidRDefault="00C10F08">
            <w:pPr>
              <w:rPr>
                <w:rFonts w:cstheme="minorHAnsi"/>
                <w:color w:val="1B1B1B"/>
                <w:sz w:val="24"/>
                <w:szCs w:val="24"/>
              </w:rPr>
            </w:pPr>
            <w:r w:rsidRPr="001F3FF8">
              <w:rPr>
                <w:rFonts w:cstheme="minorHAnsi"/>
                <w:color w:val="1B1B1B"/>
                <w:sz w:val="24"/>
                <w:szCs w:val="24"/>
              </w:rPr>
              <w:t>Feb 12, 2024</w:t>
            </w:r>
          </w:p>
        </w:tc>
      </w:tr>
      <w:tr w:rsidR="00C10F08" w:rsidRPr="001F3FF8" w14:paraId="6325092F" w14:textId="77777777" w:rsidTr="00F4706D">
        <w:trPr>
          <w:trHeight w:val="405"/>
        </w:trPr>
        <w:tc>
          <w:tcPr>
            <w:tcW w:w="0" w:type="auto"/>
            <w:shd w:val="clear" w:color="auto" w:fill="FFFFFF"/>
            <w:tcMar>
              <w:top w:w="15" w:type="dxa"/>
              <w:left w:w="15" w:type="dxa"/>
              <w:bottom w:w="15" w:type="dxa"/>
              <w:right w:w="15" w:type="dxa"/>
            </w:tcMar>
            <w:hideMark/>
          </w:tcPr>
          <w:p w14:paraId="59B6607E"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Current Closing Date for Applications:</w:t>
            </w:r>
          </w:p>
        </w:tc>
        <w:tc>
          <w:tcPr>
            <w:tcW w:w="0" w:type="auto"/>
            <w:shd w:val="clear" w:color="auto" w:fill="FFFFFF"/>
            <w:tcMar>
              <w:top w:w="15" w:type="dxa"/>
              <w:left w:w="15" w:type="dxa"/>
              <w:bottom w:w="15" w:type="dxa"/>
              <w:right w:w="15" w:type="dxa"/>
            </w:tcMar>
            <w:hideMark/>
          </w:tcPr>
          <w:p w14:paraId="44A0AD4C" w14:textId="77777777" w:rsidR="00C10F08" w:rsidRPr="001F3FF8" w:rsidRDefault="00C10F08">
            <w:pPr>
              <w:rPr>
                <w:rFonts w:cstheme="minorHAnsi"/>
                <w:color w:val="1B1B1B"/>
                <w:sz w:val="24"/>
                <w:szCs w:val="24"/>
              </w:rPr>
            </w:pPr>
            <w:r w:rsidRPr="001F3FF8">
              <w:rPr>
                <w:rFonts w:cstheme="minorHAnsi"/>
                <w:color w:val="1B1B1B"/>
                <w:sz w:val="24"/>
                <w:szCs w:val="24"/>
              </w:rPr>
              <w:t>Feb 12, 2024</w:t>
            </w:r>
          </w:p>
        </w:tc>
      </w:tr>
      <w:tr w:rsidR="00C10F08" w:rsidRPr="001F3FF8" w14:paraId="5C760FF5" w14:textId="77777777" w:rsidTr="00F4706D">
        <w:trPr>
          <w:trHeight w:val="425"/>
        </w:trPr>
        <w:tc>
          <w:tcPr>
            <w:tcW w:w="0" w:type="auto"/>
            <w:shd w:val="clear" w:color="auto" w:fill="FFFFFF"/>
            <w:tcMar>
              <w:top w:w="15" w:type="dxa"/>
              <w:left w:w="15" w:type="dxa"/>
              <w:bottom w:w="15" w:type="dxa"/>
              <w:right w:w="15" w:type="dxa"/>
            </w:tcMar>
            <w:hideMark/>
          </w:tcPr>
          <w:p w14:paraId="1EDE4258"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Archive Date:</w:t>
            </w:r>
          </w:p>
        </w:tc>
        <w:tc>
          <w:tcPr>
            <w:tcW w:w="0" w:type="auto"/>
            <w:shd w:val="clear" w:color="auto" w:fill="FFFFFF"/>
            <w:tcMar>
              <w:top w:w="15" w:type="dxa"/>
              <w:left w:w="15" w:type="dxa"/>
              <w:bottom w:w="15" w:type="dxa"/>
              <w:right w:w="15" w:type="dxa"/>
            </w:tcMar>
            <w:hideMark/>
          </w:tcPr>
          <w:p w14:paraId="4FA3DD85" w14:textId="77777777" w:rsidR="00C10F08" w:rsidRPr="001F3FF8" w:rsidRDefault="00C10F08">
            <w:pPr>
              <w:rPr>
                <w:rFonts w:cstheme="minorHAnsi"/>
                <w:b/>
                <w:bCs/>
                <w:color w:val="1B1B1B"/>
                <w:sz w:val="24"/>
                <w:szCs w:val="24"/>
              </w:rPr>
            </w:pPr>
          </w:p>
        </w:tc>
      </w:tr>
      <w:tr w:rsidR="00C10F08" w:rsidRPr="001F3FF8" w14:paraId="3115CE23" w14:textId="77777777" w:rsidTr="00F4706D">
        <w:trPr>
          <w:trHeight w:val="405"/>
        </w:trPr>
        <w:tc>
          <w:tcPr>
            <w:tcW w:w="0" w:type="auto"/>
            <w:shd w:val="clear" w:color="auto" w:fill="FFFFFF"/>
            <w:tcMar>
              <w:top w:w="15" w:type="dxa"/>
              <w:left w:w="15" w:type="dxa"/>
              <w:bottom w:w="15" w:type="dxa"/>
              <w:right w:w="15" w:type="dxa"/>
            </w:tcMar>
            <w:hideMark/>
          </w:tcPr>
          <w:p w14:paraId="384EFF46"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Estimated Total Program Funding:</w:t>
            </w:r>
          </w:p>
        </w:tc>
        <w:tc>
          <w:tcPr>
            <w:tcW w:w="0" w:type="auto"/>
            <w:shd w:val="clear" w:color="auto" w:fill="FFFFFF"/>
            <w:tcMar>
              <w:top w:w="15" w:type="dxa"/>
              <w:left w:w="15" w:type="dxa"/>
              <w:bottom w:w="15" w:type="dxa"/>
              <w:right w:w="15" w:type="dxa"/>
            </w:tcMar>
            <w:hideMark/>
          </w:tcPr>
          <w:p w14:paraId="49A3EF07" w14:textId="77777777" w:rsidR="00C10F08" w:rsidRPr="001F3FF8" w:rsidRDefault="00C10F08">
            <w:pPr>
              <w:rPr>
                <w:rFonts w:cstheme="minorHAnsi"/>
                <w:color w:val="1B1B1B"/>
                <w:sz w:val="24"/>
                <w:szCs w:val="24"/>
              </w:rPr>
            </w:pPr>
            <w:r w:rsidRPr="001F3FF8">
              <w:rPr>
                <w:rFonts w:cstheme="minorHAnsi"/>
                <w:color w:val="1B1B1B"/>
                <w:sz w:val="24"/>
                <w:szCs w:val="24"/>
              </w:rPr>
              <w:t>$ 11,250,000</w:t>
            </w:r>
          </w:p>
        </w:tc>
      </w:tr>
      <w:tr w:rsidR="00C10F08" w:rsidRPr="001F3FF8" w14:paraId="39C732AE" w14:textId="77777777" w:rsidTr="00F4706D">
        <w:trPr>
          <w:trHeight w:val="405"/>
        </w:trPr>
        <w:tc>
          <w:tcPr>
            <w:tcW w:w="0" w:type="auto"/>
            <w:shd w:val="clear" w:color="auto" w:fill="FFFFFF"/>
            <w:tcMar>
              <w:top w:w="15" w:type="dxa"/>
              <w:left w:w="15" w:type="dxa"/>
              <w:bottom w:w="15" w:type="dxa"/>
              <w:right w:w="15" w:type="dxa"/>
            </w:tcMar>
            <w:hideMark/>
          </w:tcPr>
          <w:p w14:paraId="2C91F274"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Award Ceiling:</w:t>
            </w:r>
          </w:p>
        </w:tc>
        <w:tc>
          <w:tcPr>
            <w:tcW w:w="0" w:type="auto"/>
            <w:shd w:val="clear" w:color="auto" w:fill="FFFFFF"/>
            <w:tcMar>
              <w:top w:w="15" w:type="dxa"/>
              <w:left w:w="15" w:type="dxa"/>
              <w:bottom w:w="15" w:type="dxa"/>
              <w:right w:w="15" w:type="dxa"/>
            </w:tcMar>
            <w:hideMark/>
          </w:tcPr>
          <w:p w14:paraId="760F0888" w14:textId="77777777" w:rsidR="00C10F08" w:rsidRPr="001F3FF8" w:rsidRDefault="00C10F08">
            <w:pPr>
              <w:rPr>
                <w:rFonts w:cstheme="minorHAnsi"/>
                <w:color w:val="1B1B1B"/>
                <w:sz w:val="24"/>
                <w:szCs w:val="24"/>
              </w:rPr>
            </w:pPr>
            <w:r w:rsidRPr="001F3FF8">
              <w:rPr>
                <w:rFonts w:cstheme="minorHAnsi"/>
                <w:color w:val="1B1B1B"/>
                <w:sz w:val="24"/>
                <w:szCs w:val="24"/>
              </w:rPr>
              <w:t>$750,000</w:t>
            </w:r>
          </w:p>
        </w:tc>
      </w:tr>
      <w:tr w:rsidR="00C10F08" w:rsidRPr="001F3FF8" w14:paraId="2136177E" w14:textId="77777777" w:rsidTr="00F4706D">
        <w:trPr>
          <w:trHeight w:val="405"/>
        </w:trPr>
        <w:tc>
          <w:tcPr>
            <w:tcW w:w="0" w:type="auto"/>
            <w:shd w:val="clear" w:color="auto" w:fill="FFFFFF"/>
            <w:tcMar>
              <w:top w:w="15" w:type="dxa"/>
              <w:left w:w="15" w:type="dxa"/>
              <w:bottom w:w="15" w:type="dxa"/>
              <w:right w:w="15" w:type="dxa"/>
            </w:tcMar>
            <w:hideMark/>
          </w:tcPr>
          <w:p w14:paraId="29F01EFE"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Award Floor:</w:t>
            </w:r>
          </w:p>
        </w:tc>
        <w:tc>
          <w:tcPr>
            <w:tcW w:w="0" w:type="auto"/>
            <w:shd w:val="clear" w:color="auto" w:fill="FFFFFF"/>
            <w:tcMar>
              <w:top w:w="15" w:type="dxa"/>
              <w:left w:w="15" w:type="dxa"/>
              <w:bottom w:w="15" w:type="dxa"/>
              <w:right w:w="15" w:type="dxa"/>
            </w:tcMar>
            <w:hideMark/>
          </w:tcPr>
          <w:p w14:paraId="7BE1D1AF" w14:textId="77777777" w:rsidR="00C10F08" w:rsidRPr="001F3FF8" w:rsidRDefault="00C10F08">
            <w:pPr>
              <w:rPr>
                <w:rFonts w:cstheme="minorHAnsi"/>
                <w:color w:val="1B1B1B"/>
                <w:sz w:val="24"/>
                <w:szCs w:val="24"/>
              </w:rPr>
            </w:pPr>
            <w:r w:rsidRPr="001F3FF8">
              <w:rPr>
                <w:rFonts w:cstheme="minorHAnsi"/>
                <w:color w:val="1B1B1B"/>
                <w:sz w:val="24"/>
                <w:szCs w:val="24"/>
              </w:rPr>
              <w:t>$0</w:t>
            </w:r>
          </w:p>
        </w:tc>
      </w:tr>
    </w:tbl>
    <w:p w14:paraId="33300C6C" w14:textId="5E656F53" w:rsidR="00C10F08" w:rsidRDefault="00C10F08" w:rsidP="00C10F08">
      <w:pPr>
        <w:shd w:val="clear" w:color="auto" w:fill="FFFFFF"/>
        <w:spacing w:before="100" w:beforeAutospacing="1" w:after="100" w:afterAutospacing="1"/>
        <w:rPr>
          <w:rFonts w:cstheme="minorHAnsi"/>
          <w:b/>
          <w:bCs/>
          <w:color w:val="454545"/>
          <w:sz w:val="24"/>
          <w:szCs w:val="24"/>
        </w:rPr>
      </w:pPr>
      <w:r w:rsidRPr="001F3FF8">
        <w:rPr>
          <w:rFonts w:cstheme="minorHAnsi"/>
          <w:b/>
          <w:bCs/>
          <w:color w:val="454545"/>
          <w:sz w:val="24"/>
          <w:szCs w:val="24"/>
        </w:rPr>
        <w:t>Eligibility</w:t>
      </w:r>
    </w:p>
    <w:tbl>
      <w:tblPr>
        <w:tblW w:w="9378" w:type="dxa"/>
        <w:tblCellMar>
          <w:left w:w="0" w:type="dxa"/>
          <w:right w:w="0" w:type="dxa"/>
        </w:tblCellMar>
        <w:tblLook w:val="04A0" w:firstRow="1" w:lastRow="0" w:firstColumn="1" w:lastColumn="0" w:noHBand="0" w:noVBand="1"/>
      </w:tblPr>
      <w:tblGrid>
        <w:gridCol w:w="1227"/>
        <w:gridCol w:w="8151"/>
      </w:tblGrid>
      <w:tr w:rsidR="00C10F08" w:rsidRPr="001F3FF8" w14:paraId="26A4B918" w14:textId="77777777" w:rsidTr="005A36D3">
        <w:trPr>
          <w:trHeight w:val="5802"/>
        </w:trPr>
        <w:tc>
          <w:tcPr>
            <w:tcW w:w="1227" w:type="dxa"/>
            <w:shd w:val="clear" w:color="auto" w:fill="FFFFFF"/>
            <w:tcMar>
              <w:top w:w="15" w:type="dxa"/>
              <w:left w:w="15" w:type="dxa"/>
              <w:bottom w:w="15" w:type="dxa"/>
              <w:right w:w="15" w:type="dxa"/>
            </w:tcMar>
            <w:hideMark/>
          </w:tcPr>
          <w:p w14:paraId="5559684B"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lastRenderedPageBreak/>
              <w:t>Eligible Applicants:</w:t>
            </w:r>
          </w:p>
        </w:tc>
        <w:tc>
          <w:tcPr>
            <w:tcW w:w="8151" w:type="dxa"/>
            <w:shd w:val="clear" w:color="auto" w:fill="FFFFFF"/>
            <w:tcMar>
              <w:top w:w="15" w:type="dxa"/>
              <w:left w:w="15" w:type="dxa"/>
              <w:bottom w:w="15" w:type="dxa"/>
              <w:right w:w="15" w:type="dxa"/>
            </w:tcMar>
            <w:hideMark/>
          </w:tcPr>
          <w:p w14:paraId="6202F603" w14:textId="77777777" w:rsidR="00C10F08" w:rsidRPr="001F3FF8" w:rsidRDefault="00C10F08">
            <w:pPr>
              <w:rPr>
                <w:rFonts w:cstheme="minorHAnsi"/>
                <w:color w:val="1B1B1B"/>
                <w:sz w:val="24"/>
                <w:szCs w:val="24"/>
              </w:rPr>
            </w:pPr>
            <w:r w:rsidRPr="001F3FF8">
              <w:rPr>
                <w:rFonts w:cstheme="minorHAnsi"/>
                <w:color w:val="1B1B1B"/>
                <w:sz w:val="24"/>
                <w:szCs w:val="24"/>
              </w:rPr>
              <w:t>For profit organizations other than small businesses</w:t>
            </w:r>
            <w:r w:rsidRPr="001F3FF8">
              <w:rPr>
                <w:rFonts w:cstheme="minorHAnsi"/>
                <w:color w:val="1B1B1B"/>
                <w:sz w:val="24"/>
                <w:szCs w:val="24"/>
              </w:rPr>
              <w:br/>
              <w:t>Native American tribal organizations (other than Federally recognized tribal governments)</w:t>
            </w:r>
            <w:r w:rsidRPr="001F3FF8">
              <w:rPr>
                <w:rFonts w:cstheme="minorHAnsi"/>
                <w:color w:val="1B1B1B"/>
                <w:sz w:val="24"/>
                <w:szCs w:val="24"/>
              </w:rPr>
              <w:br/>
              <w:t>Nonprofits that do not have a 501(c)(3) status with the IRS, other than institutions of higher education</w:t>
            </w:r>
            <w:r w:rsidRPr="001F3FF8">
              <w:rPr>
                <w:rFonts w:cstheme="minorHAnsi"/>
                <w:color w:val="1B1B1B"/>
                <w:sz w:val="24"/>
                <w:szCs w:val="24"/>
              </w:rPr>
              <w:br/>
              <w:t>Small businesses</w:t>
            </w:r>
            <w:r w:rsidRPr="001F3FF8">
              <w:rPr>
                <w:rFonts w:cstheme="minorHAnsi"/>
                <w:color w:val="1B1B1B"/>
                <w:sz w:val="24"/>
                <w:szCs w:val="24"/>
              </w:rPr>
              <w:br/>
              <w:t>Nonprofits having a 501(c)(3) status with the IRS, other than institutions of higher education</w:t>
            </w:r>
            <w:r w:rsidRPr="001F3FF8">
              <w:rPr>
                <w:rFonts w:cstheme="minorHAnsi"/>
                <w:color w:val="1B1B1B"/>
                <w:sz w:val="24"/>
                <w:szCs w:val="24"/>
              </w:rPr>
              <w:br/>
              <w:t>Others (see text field entitled "Additional Information on Eligibility" for clarification)</w:t>
            </w:r>
            <w:r w:rsidRPr="001F3FF8">
              <w:rPr>
                <w:rFonts w:cstheme="minorHAnsi"/>
                <w:color w:val="1B1B1B"/>
                <w:sz w:val="24"/>
                <w:szCs w:val="24"/>
              </w:rPr>
              <w:br/>
              <w:t>City or township governments</w:t>
            </w:r>
            <w:r w:rsidRPr="001F3FF8">
              <w:rPr>
                <w:rFonts w:cstheme="minorHAnsi"/>
                <w:color w:val="1B1B1B"/>
                <w:sz w:val="24"/>
                <w:szCs w:val="24"/>
              </w:rPr>
              <w:br/>
              <w:t>State governments</w:t>
            </w:r>
            <w:r w:rsidRPr="001F3FF8">
              <w:rPr>
                <w:rFonts w:cstheme="minorHAnsi"/>
                <w:color w:val="1B1B1B"/>
                <w:sz w:val="24"/>
                <w:szCs w:val="24"/>
              </w:rPr>
              <w:br/>
              <w:t>Special district governments</w:t>
            </w:r>
            <w:r w:rsidRPr="001F3FF8">
              <w:rPr>
                <w:rFonts w:cstheme="minorHAnsi"/>
                <w:color w:val="1B1B1B"/>
                <w:sz w:val="24"/>
                <w:szCs w:val="24"/>
              </w:rPr>
              <w:br/>
              <w:t>Native American tribal governments (Federally recognized)</w:t>
            </w:r>
            <w:r w:rsidRPr="001F3FF8">
              <w:rPr>
                <w:rFonts w:cstheme="minorHAnsi"/>
                <w:color w:val="1B1B1B"/>
                <w:sz w:val="24"/>
                <w:szCs w:val="24"/>
              </w:rPr>
              <w:br/>
              <w:t>County governments</w:t>
            </w:r>
            <w:r w:rsidRPr="001F3FF8">
              <w:rPr>
                <w:rFonts w:cstheme="minorHAnsi"/>
                <w:color w:val="1B1B1B"/>
                <w:sz w:val="24"/>
                <w:szCs w:val="24"/>
              </w:rPr>
              <w:br/>
              <w:t>Independent school districts</w:t>
            </w:r>
          </w:p>
        </w:tc>
      </w:tr>
      <w:tr w:rsidR="00C10F08" w:rsidRPr="001F3FF8" w14:paraId="366FB893" w14:textId="77777777" w:rsidTr="005A36D3">
        <w:trPr>
          <w:trHeight w:val="1642"/>
        </w:trPr>
        <w:tc>
          <w:tcPr>
            <w:tcW w:w="1227" w:type="dxa"/>
            <w:shd w:val="clear" w:color="auto" w:fill="FFFFFF"/>
            <w:tcMar>
              <w:top w:w="15" w:type="dxa"/>
              <w:left w:w="15" w:type="dxa"/>
              <w:bottom w:w="15" w:type="dxa"/>
              <w:right w:w="15" w:type="dxa"/>
            </w:tcMar>
            <w:hideMark/>
          </w:tcPr>
          <w:p w14:paraId="185D85B1"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Additional Information on Eligibility:</w:t>
            </w:r>
          </w:p>
        </w:tc>
        <w:tc>
          <w:tcPr>
            <w:tcW w:w="8151" w:type="dxa"/>
            <w:shd w:val="clear" w:color="auto" w:fill="FFFFFF"/>
            <w:tcMar>
              <w:top w:w="15" w:type="dxa"/>
              <w:left w:w="15" w:type="dxa"/>
              <w:bottom w:w="15" w:type="dxa"/>
              <w:right w:w="15" w:type="dxa"/>
            </w:tcMar>
            <w:hideMark/>
          </w:tcPr>
          <w:p w14:paraId="56DEA513" w14:textId="77777777" w:rsidR="00C10F08" w:rsidRPr="001F3FF8" w:rsidRDefault="00C10F08">
            <w:pPr>
              <w:rPr>
                <w:rFonts w:cstheme="minorHAnsi"/>
                <w:color w:val="1B1B1B"/>
                <w:sz w:val="24"/>
                <w:szCs w:val="24"/>
              </w:rPr>
            </w:pPr>
            <w:r w:rsidRPr="001F3FF8">
              <w:rPr>
                <w:rFonts w:cstheme="minorHAnsi"/>
                <w:color w:val="1B1B1B"/>
                <w:sz w:val="24"/>
                <w:szCs w:val="24"/>
              </w:rPr>
              <w:t>Eligible entities are domestic public or private nonprofit, or for-profit entities. These organizations may include, but are not limited to: 1) rural hospitals; 2) rural community-based ambulatory patient care centers, including Rural Health Clinics; 3) Native American tribal governments (federally recognized), tribal organizations (other than federally recognized tribal governments), or health centers operated by a tribal government or tribal organization; 4) graduate medical education consortiums, including institutions of higher education, such as, schools of allopathic medicine or osteopathic medicine or Historically Black Colleges and Universities (HBCUs).</w:t>
            </w:r>
          </w:p>
        </w:tc>
      </w:tr>
    </w:tbl>
    <w:p w14:paraId="77089DBD" w14:textId="77777777" w:rsidR="00C10F08" w:rsidRPr="001F3FF8" w:rsidRDefault="00C10F08" w:rsidP="00C10F08">
      <w:pPr>
        <w:shd w:val="clear" w:color="auto" w:fill="FFFFFF"/>
        <w:spacing w:before="100" w:beforeAutospacing="1" w:after="100" w:afterAutospacing="1"/>
        <w:rPr>
          <w:rFonts w:cstheme="minorHAnsi"/>
          <w:b/>
          <w:bCs/>
          <w:color w:val="454545"/>
          <w:sz w:val="24"/>
          <w:szCs w:val="24"/>
        </w:rPr>
      </w:pPr>
      <w:r w:rsidRPr="001F3FF8">
        <w:rPr>
          <w:rFonts w:cstheme="minorHAnsi"/>
          <w:b/>
          <w:bCs/>
          <w:color w:val="454545"/>
          <w:sz w:val="24"/>
          <w:szCs w:val="24"/>
        </w:rPr>
        <w:t>Additional Information</w:t>
      </w:r>
    </w:p>
    <w:tbl>
      <w:tblPr>
        <w:tblW w:w="9360" w:type="dxa"/>
        <w:tblCellMar>
          <w:left w:w="0" w:type="dxa"/>
          <w:right w:w="0" w:type="dxa"/>
        </w:tblCellMar>
        <w:tblLook w:val="04A0" w:firstRow="1" w:lastRow="0" w:firstColumn="1" w:lastColumn="0" w:noHBand="0" w:noVBand="1"/>
      </w:tblPr>
      <w:tblGrid>
        <w:gridCol w:w="1238"/>
        <w:gridCol w:w="8122"/>
      </w:tblGrid>
      <w:tr w:rsidR="00C10F08" w:rsidRPr="001F3FF8" w14:paraId="55C72F44" w14:textId="77777777" w:rsidTr="00F4706D">
        <w:trPr>
          <w:trHeight w:val="468"/>
        </w:trPr>
        <w:tc>
          <w:tcPr>
            <w:tcW w:w="1197" w:type="dxa"/>
            <w:shd w:val="clear" w:color="auto" w:fill="FFFFFF"/>
            <w:tcMar>
              <w:top w:w="15" w:type="dxa"/>
              <w:left w:w="15" w:type="dxa"/>
              <w:bottom w:w="15" w:type="dxa"/>
              <w:right w:w="15" w:type="dxa"/>
            </w:tcMar>
            <w:hideMark/>
          </w:tcPr>
          <w:p w14:paraId="209860A9"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Agency Name:</w:t>
            </w:r>
          </w:p>
        </w:tc>
        <w:tc>
          <w:tcPr>
            <w:tcW w:w="8163" w:type="dxa"/>
            <w:shd w:val="clear" w:color="auto" w:fill="FFFFFF"/>
            <w:tcMar>
              <w:top w:w="15" w:type="dxa"/>
              <w:left w:w="15" w:type="dxa"/>
              <w:bottom w:w="15" w:type="dxa"/>
              <w:right w:w="15" w:type="dxa"/>
            </w:tcMar>
            <w:hideMark/>
          </w:tcPr>
          <w:p w14:paraId="10C0F6C2" w14:textId="77777777" w:rsidR="00C10F08" w:rsidRPr="001F3FF8" w:rsidRDefault="00C10F08">
            <w:pPr>
              <w:rPr>
                <w:rFonts w:cstheme="minorHAnsi"/>
                <w:color w:val="1B1B1B"/>
                <w:sz w:val="24"/>
                <w:szCs w:val="24"/>
              </w:rPr>
            </w:pPr>
            <w:r w:rsidRPr="001F3FF8">
              <w:rPr>
                <w:rFonts w:cstheme="minorHAnsi"/>
                <w:color w:val="1B1B1B"/>
                <w:sz w:val="24"/>
                <w:szCs w:val="24"/>
              </w:rPr>
              <w:t>Health Resources and Services Administration</w:t>
            </w:r>
          </w:p>
        </w:tc>
      </w:tr>
      <w:tr w:rsidR="00C10F08" w:rsidRPr="001F3FF8" w14:paraId="1B46DDFC" w14:textId="77777777" w:rsidTr="00F87D64">
        <w:trPr>
          <w:trHeight w:val="1776"/>
        </w:trPr>
        <w:tc>
          <w:tcPr>
            <w:tcW w:w="1197" w:type="dxa"/>
            <w:shd w:val="clear" w:color="auto" w:fill="FFFFFF"/>
            <w:tcMar>
              <w:top w:w="15" w:type="dxa"/>
              <w:left w:w="15" w:type="dxa"/>
              <w:bottom w:w="15" w:type="dxa"/>
              <w:right w:w="15" w:type="dxa"/>
            </w:tcMar>
            <w:hideMark/>
          </w:tcPr>
          <w:p w14:paraId="556D25C9" w14:textId="77777777" w:rsidR="00C10F08" w:rsidRPr="001F3FF8" w:rsidRDefault="00C10F08">
            <w:pPr>
              <w:jc w:val="right"/>
              <w:rPr>
                <w:rFonts w:cstheme="minorHAnsi"/>
                <w:b/>
                <w:bCs/>
                <w:color w:val="1B1B1B"/>
                <w:sz w:val="24"/>
                <w:szCs w:val="24"/>
              </w:rPr>
            </w:pPr>
            <w:r w:rsidRPr="001F3FF8">
              <w:rPr>
                <w:rFonts w:cstheme="minorHAnsi"/>
                <w:b/>
                <w:bCs/>
                <w:color w:val="1B1B1B"/>
                <w:sz w:val="24"/>
                <w:szCs w:val="24"/>
              </w:rPr>
              <w:t>Description:</w:t>
            </w:r>
          </w:p>
        </w:tc>
        <w:tc>
          <w:tcPr>
            <w:tcW w:w="8163" w:type="dxa"/>
            <w:shd w:val="clear" w:color="auto" w:fill="FFFFFF"/>
            <w:tcMar>
              <w:top w:w="15" w:type="dxa"/>
              <w:left w:w="15" w:type="dxa"/>
              <w:bottom w:w="15" w:type="dxa"/>
              <w:right w:w="15" w:type="dxa"/>
            </w:tcMar>
            <w:hideMark/>
          </w:tcPr>
          <w:p w14:paraId="574F60F1" w14:textId="3DEE118D" w:rsidR="00C10F08" w:rsidRPr="001F3FF8" w:rsidRDefault="00C10F08">
            <w:pPr>
              <w:rPr>
                <w:rFonts w:cstheme="minorHAnsi"/>
                <w:color w:val="1B1B1B"/>
                <w:sz w:val="24"/>
                <w:szCs w:val="24"/>
              </w:rPr>
            </w:pPr>
            <w:r w:rsidRPr="001F3FF8">
              <w:rPr>
                <w:rFonts w:cstheme="minorHAnsi"/>
                <w:color w:val="1B1B1B"/>
                <w:sz w:val="24"/>
                <w:szCs w:val="24"/>
              </w:rPr>
              <w:t xml:space="preserve">This notice announces the opportunity to apply for funding under the Health Resources and Services Administration (HRSA) Rural Residency Planning and Development (RRPD) Program. The purpose of this program is to improve and expand access to health care in rural areas by developing new, sustainable rural residency programs, including rural track programs (RTPs), that are accredited by the Accreditation Council for Graduate Medical Education (ACGME), to address the physician workforce shortages and challenges faced by rural communities. This program provides start-up funding to RRPD award recipients to create new rural residency programs that will be sustainable long-term through viable and stable </w:t>
            </w:r>
            <w:r w:rsidRPr="001F3FF8">
              <w:rPr>
                <w:rFonts w:cstheme="minorHAnsi"/>
                <w:color w:val="1B1B1B"/>
                <w:sz w:val="24"/>
                <w:szCs w:val="24"/>
              </w:rPr>
              <w:lastRenderedPageBreak/>
              <w:t xml:space="preserve">funding mechanisms, such as, Medicare, Medicaid, and other public or private funding sources. For the purposes of this notice of funding opportunity (NOFO), rural residency programs are accredited physician residency programs that train residents in rural training sites for greater than 50 percent of their total time in residency, and focus on producing physicians who will practice in rural communities. This includes programs that meet ACGME RTP Designation, including both new programs and permanent complement increases for new rural training site(s) for existing programs. There are two pathways for this program: General Primary Care and High Need Specialty Pathway and Maternal Health and Obstetrics Pathway. General Primary Care and High Need Specialty Pathway: This pathway supports the development of new rural residency training programs that focus on training to meet significant rural health needs. The eligible specialties in this pathway are family medicine, internal medicine, preventive medicine1, psychiatry, and general surgery. Maternal Health and Obstetrics Pathway: This pathway supports the development of new rural residency programs with a focus on training to provide high quality, evidence-based maternity </w:t>
            </w:r>
            <w:r w:rsidR="005C2618" w:rsidRPr="001F3FF8">
              <w:rPr>
                <w:rFonts w:cstheme="minorHAnsi"/>
                <w:color w:val="1B1B1B"/>
                <w:sz w:val="24"/>
                <w:szCs w:val="24"/>
              </w:rPr>
              <w:t>care,</w:t>
            </w:r>
            <w:r w:rsidRPr="001F3FF8">
              <w:rPr>
                <w:rFonts w:cstheme="minorHAnsi"/>
                <w:color w:val="1B1B1B"/>
                <w:sz w:val="24"/>
                <w:szCs w:val="24"/>
              </w:rPr>
              <w:t xml:space="preserve"> and obstetrical services in rural areas. The eligible specialties in this pathway are obstetrics-gynecology and family medicine with enhanced obstetrical training. Enhanced obstetrical residency training must provide family medicine residents with extensive clinical experience in comprehensive maternity care, as outlined in ACGME’s program requirements, including dedicated training on labor and delivery and operative obstetrics. These programs must have faculty with clinical expertise to prepare family medicine residents for the independent practice of obstetrics in rural communities.</w:t>
            </w:r>
          </w:p>
        </w:tc>
      </w:tr>
    </w:tbl>
    <w:p w14:paraId="3FE47618" w14:textId="77777777" w:rsidR="00C10F08" w:rsidRPr="001F3FF8" w:rsidRDefault="00C10F08" w:rsidP="000877DA">
      <w:pPr>
        <w:spacing w:line="312" w:lineRule="atLeast"/>
        <w:ind w:left="720"/>
        <w:rPr>
          <w:rFonts w:cstheme="minorHAnsi"/>
          <w:color w:val="222222"/>
          <w:sz w:val="24"/>
          <w:szCs w:val="24"/>
        </w:rPr>
      </w:pPr>
    </w:p>
    <w:p w14:paraId="01DDCEB9" w14:textId="77777777" w:rsidR="00817169" w:rsidRPr="001F3FF8" w:rsidRDefault="00817169" w:rsidP="000877DA">
      <w:pPr>
        <w:spacing w:line="312" w:lineRule="atLeast"/>
        <w:ind w:left="720"/>
        <w:rPr>
          <w:rFonts w:cstheme="minorHAnsi"/>
          <w:color w:val="222222"/>
          <w:sz w:val="24"/>
          <w:szCs w:val="24"/>
        </w:rPr>
      </w:pPr>
    </w:p>
    <w:p w14:paraId="1C535568" w14:textId="77777777" w:rsidR="00B86F9C" w:rsidRPr="001F3FF8" w:rsidRDefault="00B86F9C" w:rsidP="00B86F9C">
      <w:pPr>
        <w:pStyle w:val="Heading1"/>
        <w:shd w:val="clear" w:color="auto" w:fill="FFFFFF"/>
        <w:rPr>
          <w:rFonts w:asciiTheme="minorHAnsi" w:hAnsiTheme="minorHAnsi" w:cstheme="minorHAnsi"/>
          <w:color w:val="1B1B1B"/>
          <w:sz w:val="24"/>
          <w:szCs w:val="24"/>
        </w:rPr>
      </w:pPr>
      <w:r w:rsidRPr="001F3FF8">
        <w:rPr>
          <w:rFonts w:asciiTheme="minorHAnsi" w:hAnsiTheme="minorHAnsi" w:cstheme="minorHAnsi"/>
          <w:color w:val="1B1B1B"/>
          <w:sz w:val="24"/>
          <w:szCs w:val="24"/>
        </w:rPr>
        <w:t>Small Communities, Big Challenges</w:t>
      </w:r>
    </w:p>
    <w:p w14:paraId="44004934" w14:textId="7246E94B" w:rsidR="00B86F9C" w:rsidRPr="001F3FF8" w:rsidRDefault="00B86F9C" w:rsidP="00B86F9C">
      <w:pPr>
        <w:shd w:val="clear" w:color="auto" w:fill="FFFFFF"/>
        <w:rPr>
          <w:rFonts w:cstheme="minorHAnsi"/>
          <w:color w:val="1B1B1B"/>
          <w:sz w:val="24"/>
          <w:szCs w:val="24"/>
        </w:rPr>
      </w:pPr>
      <w:r w:rsidRPr="001F3FF8">
        <w:rPr>
          <w:rFonts w:cstheme="minorHAnsi"/>
          <w:noProof/>
          <w:color w:val="1B1B1B"/>
          <w:sz w:val="24"/>
          <w:szCs w:val="24"/>
        </w:rPr>
        <w:drawing>
          <wp:inline distT="0" distB="0" distL="0" distR="0" wp14:anchorId="0E34D81C" wp14:editId="6C975DB2">
            <wp:extent cx="1741117" cy="1700251"/>
            <wp:effectExtent l="0" t="0" r="0" b="0"/>
            <wp:docPr id="1746395339" name="Picture 1" descr="Small Communities, Big Challen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Communities, Big Challenge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8769" cy="1707723"/>
                    </a:xfrm>
                    <a:prstGeom prst="rect">
                      <a:avLst/>
                    </a:prstGeom>
                    <a:noFill/>
                    <a:ln>
                      <a:noFill/>
                    </a:ln>
                  </pic:spPr>
                </pic:pic>
              </a:graphicData>
            </a:graphic>
          </wp:inline>
        </w:drawing>
      </w:r>
    </w:p>
    <w:p w14:paraId="5A05223C" w14:textId="77777777" w:rsidR="00B86F9C" w:rsidRPr="001F3FF8" w:rsidRDefault="00B86F9C" w:rsidP="00B86F9C">
      <w:pPr>
        <w:pStyle w:val="Heading2"/>
        <w:shd w:val="clear" w:color="auto" w:fill="FFFFFF"/>
        <w:spacing w:before="240"/>
        <w:rPr>
          <w:rFonts w:asciiTheme="minorHAnsi" w:hAnsiTheme="minorHAnsi" w:cstheme="minorHAnsi"/>
          <w:color w:val="1B1B1B"/>
          <w:sz w:val="24"/>
          <w:szCs w:val="24"/>
        </w:rPr>
      </w:pPr>
      <w:r w:rsidRPr="001F3FF8">
        <w:rPr>
          <w:rFonts w:asciiTheme="minorHAnsi" w:hAnsiTheme="minorHAnsi" w:cstheme="minorHAnsi"/>
          <w:color w:val="1B1B1B"/>
          <w:sz w:val="24"/>
          <w:szCs w:val="24"/>
        </w:rPr>
        <w:t>Rural Environmental Public Health Needs Prize Competition</w:t>
      </w:r>
    </w:p>
    <w:p w14:paraId="11FF498B" w14:textId="77777777" w:rsidR="00B86F9C" w:rsidRPr="001F3FF8" w:rsidRDefault="00B86F9C" w:rsidP="00B86F9C">
      <w:pPr>
        <w:pStyle w:val="Heading3"/>
        <w:shd w:val="clear" w:color="auto" w:fill="FFFFFF"/>
        <w:spacing w:before="240"/>
        <w:rPr>
          <w:rFonts w:asciiTheme="minorHAnsi" w:hAnsiTheme="minorHAnsi" w:cstheme="minorHAnsi"/>
          <w:color w:val="1B1B1B"/>
        </w:rPr>
      </w:pPr>
      <w:r w:rsidRPr="001F3FF8">
        <w:rPr>
          <w:rFonts w:asciiTheme="minorHAnsi" w:hAnsiTheme="minorHAnsi" w:cstheme="minorHAnsi"/>
          <w:color w:val="1B1B1B"/>
        </w:rPr>
        <w:t>On this page</w:t>
      </w:r>
    </w:p>
    <w:p w14:paraId="09B502A3"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28" w:anchor="Overview" w:history="1">
        <w:r w:rsidR="00B86F9C" w:rsidRPr="001F3FF8">
          <w:rPr>
            <w:rStyle w:val="Hyperlink"/>
            <w:rFonts w:cstheme="minorHAnsi"/>
            <w:color w:val="005EA2"/>
            <w:sz w:val="24"/>
            <w:szCs w:val="24"/>
          </w:rPr>
          <w:t>Overview</w:t>
        </w:r>
      </w:hyperlink>
    </w:p>
    <w:p w14:paraId="0032CFFB"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29" w:anchor="Timeline" w:history="1">
        <w:r w:rsidR="00B86F9C" w:rsidRPr="001F3FF8">
          <w:rPr>
            <w:rStyle w:val="Hyperlink"/>
            <w:rFonts w:cstheme="minorHAnsi"/>
            <w:color w:val="005EA2"/>
            <w:sz w:val="24"/>
            <w:szCs w:val="24"/>
          </w:rPr>
          <w:t>Timeline</w:t>
        </w:r>
      </w:hyperlink>
    </w:p>
    <w:p w14:paraId="38617C78"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0" w:anchor="Prizes" w:history="1">
        <w:r w:rsidR="00B86F9C" w:rsidRPr="001F3FF8">
          <w:rPr>
            <w:rStyle w:val="Hyperlink"/>
            <w:rFonts w:cstheme="minorHAnsi"/>
            <w:color w:val="005EA2"/>
            <w:sz w:val="24"/>
            <w:szCs w:val="24"/>
          </w:rPr>
          <w:t>Prizes</w:t>
        </w:r>
      </w:hyperlink>
    </w:p>
    <w:p w14:paraId="0EF0C87D"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1" w:anchor="Rules" w:history="1">
        <w:r w:rsidR="00B86F9C" w:rsidRPr="001F3FF8">
          <w:rPr>
            <w:rStyle w:val="Hyperlink"/>
            <w:rFonts w:cstheme="minorHAnsi"/>
            <w:color w:val="005EA2"/>
            <w:sz w:val="24"/>
            <w:szCs w:val="24"/>
          </w:rPr>
          <w:t>Rules</w:t>
        </w:r>
      </w:hyperlink>
    </w:p>
    <w:p w14:paraId="46480A73"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2" w:anchor="Judging" w:history="1">
        <w:r w:rsidR="00B86F9C" w:rsidRPr="001F3FF8">
          <w:rPr>
            <w:rStyle w:val="Hyperlink"/>
            <w:rFonts w:cstheme="minorHAnsi"/>
            <w:color w:val="005EA2"/>
            <w:sz w:val="24"/>
            <w:szCs w:val="24"/>
          </w:rPr>
          <w:t>Judging</w:t>
        </w:r>
      </w:hyperlink>
    </w:p>
    <w:p w14:paraId="54C5A99B"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3" w:anchor="How%20to%20Enter" w:history="1">
        <w:r w:rsidR="00B86F9C" w:rsidRPr="001F3FF8">
          <w:rPr>
            <w:rStyle w:val="Hyperlink"/>
            <w:rFonts w:cstheme="minorHAnsi"/>
            <w:color w:val="005EA2"/>
            <w:sz w:val="24"/>
            <w:szCs w:val="24"/>
          </w:rPr>
          <w:t>How to Enter</w:t>
        </w:r>
      </w:hyperlink>
    </w:p>
    <w:p w14:paraId="3E087241"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4" w:anchor="Submitting%20your%20entry" w:history="1">
        <w:r w:rsidR="00B86F9C" w:rsidRPr="001F3FF8">
          <w:rPr>
            <w:rStyle w:val="Hyperlink"/>
            <w:rFonts w:cstheme="minorHAnsi"/>
            <w:color w:val="005EA2"/>
            <w:sz w:val="24"/>
            <w:szCs w:val="24"/>
          </w:rPr>
          <w:t>Submitting Your Entry</w:t>
        </w:r>
      </w:hyperlink>
    </w:p>
    <w:p w14:paraId="6514045F"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5" w:anchor="Resources" w:history="1">
        <w:r w:rsidR="00B86F9C" w:rsidRPr="001F3FF8">
          <w:rPr>
            <w:rStyle w:val="Hyperlink"/>
            <w:rFonts w:cstheme="minorHAnsi"/>
            <w:color w:val="005EA2"/>
            <w:sz w:val="24"/>
            <w:szCs w:val="24"/>
          </w:rPr>
          <w:t>Resources</w:t>
        </w:r>
      </w:hyperlink>
    </w:p>
    <w:p w14:paraId="4BF8ABC5" w14:textId="77777777" w:rsidR="00B86F9C" w:rsidRPr="001F3FF8" w:rsidRDefault="00EF6CD1" w:rsidP="00646C7F">
      <w:pPr>
        <w:numPr>
          <w:ilvl w:val="0"/>
          <w:numId w:val="14"/>
        </w:numPr>
        <w:pBdr>
          <w:right w:val="single" w:sz="6" w:space="6" w:color="71767A"/>
        </w:pBdr>
        <w:shd w:val="clear" w:color="auto" w:fill="FFFFFF"/>
        <w:tabs>
          <w:tab w:val="clear" w:pos="720"/>
          <w:tab w:val="num" w:pos="1080"/>
        </w:tabs>
        <w:spacing w:before="100" w:beforeAutospacing="1" w:after="60" w:line="240" w:lineRule="auto"/>
        <w:ind w:left="1080" w:right="180"/>
        <w:rPr>
          <w:rFonts w:cstheme="minorHAnsi"/>
          <w:color w:val="1B1B1B"/>
          <w:sz w:val="24"/>
          <w:szCs w:val="24"/>
        </w:rPr>
      </w:pPr>
      <w:hyperlink r:id="rId36" w:anchor="Frequently%20Asked%20Questions" w:history="1">
        <w:r w:rsidR="00B86F9C" w:rsidRPr="001F3FF8">
          <w:rPr>
            <w:rStyle w:val="Hyperlink"/>
            <w:rFonts w:cstheme="minorHAnsi"/>
            <w:color w:val="005EA2"/>
            <w:sz w:val="24"/>
            <w:szCs w:val="24"/>
          </w:rPr>
          <w:t>Frequently Asked Questions</w:t>
        </w:r>
      </w:hyperlink>
    </w:p>
    <w:p w14:paraId="1DE276B1" w14:textId="77777777" w:rsidR="00B86F9C" w:rsidRPr="001F3FF8" w:rsidRDefault="00EF6CD1" w:rsidP="007F416A">
      <w:pPr>
        <w:numPr>
          <w:ilvl w:val="0"/>
          <w:numId w:val="14"/>
        </w:numPr>
        <w:shd w:val="clear" w:color="auto" w:fill="FFFFFF"/>
        <w:tabs>
          <w:tab w:val="clear" w:pos="720"/>
          <w:tab w:val="num" w:pos="1080"/>
        </w:tabs>
        <w:spacing w:before="100" w:beforeAutospacing="1" w:after="0" w:line="240" w:lineRule="auto"/>
        <w:ind w:left="1080"/>
        <w:rPr>
          <w:rFonts w:cstheme="minorHAnsi"/>
          <w:color w:val="1B1B1B"/>
          <w:sz w:val="24"/>
          <w:szCs w:val="24"/>
        </w:rPr>
      </w:pPr>
      <w:hyperlink r:id="rId37" w:anchor="Contact" w:history="1">
        <w:r w:rsidR="00B86F9C" w:rsidRPr="001F3FF8">
          <w:rPr>
            <w:rStyle w:val="Hyperlink"/>
            <w:rFonts w:cstheme="minorHAnsi"/>
            <w:color w:val="005EA2"/>
            <w:sz w:val="24"/>
            <w:szCs w:val="24"/>
          </w:rPr>
          <w:t>Contact</w:t>
        </w:r>
      </w:hyperlink>
    </w:p>
    <w:p w14:paraId="13F01AC7" w14:textId="77777777" w:rsidR="00B86F9C" w:rsidRPr="001F3FF8" w:rsidRDefault="00B86F9C" w:rsidP="007F416A">
      <w:pPr>
        <w:pStyle w:val="Heading3"/>
        <w:shd w:val="clear" w:color="auto" w:fill="FFFFFF"/>
        <w:spacing w:before="240"/>
        <w:ind w:left="720"/>
        <w:rPr>
          <w:rFonts w:asciiTheme="minorHAnsi" w:hAnsiTheme="minorHAnsi" w:cstheme="minorHAnsi"/>
          <w:color w:val="1B1B1B"/>
        </w:rPr>
      </w:pPr>
      <w:r w:rsidRPr="001F3FF8">
        <w:rPr>
          <w:rFonts w:asciiTheme="minorHAnsi" w:hAnsiTheme="minorHAnsi" w:cstheme="minorHAnsi"/>
          <w:color w:val="1B1B1B"/>
        </w:rPr>
        <w:t>Overview</w:t>
      </w:r>
    </w:p>
    <w:p w14:paraId="7D3FF9CA" w14:textId="77777777" w:rsidR="00B86F9C" w:rsidRPr="001F3FF8" w:rsidRDefault="00B86F9C" w:rsidP="007342DF">
      <w:pPr>
        <w:pStyle w:val="NormalWeb"/>
        <w:shd w:val="clear" w:color="auto" w:fill="FFFFFF"/>
        <w:ind w:left="360"/>
        <w:rPr>
          <w:rStyle w:val="Strong"/>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Local governments are on the frontlines for working with rural communities on environmental public health issues. Rural communities across America have unique perspectives on pressing environmental and public health issues their community faces, particularly on issues that are not well understood, challenging to address, and need additional scientific understanding. This Competition seeks to identify innovative and inclusive approaches local governments have developed for working with citizens, community groups, and other interested parties in rural communities to identify and address environmental public health concerns facing their people. This Competition also seeks to better understand what barriers these communities have associated with these public health concerns.</w:t>
      </w:r>
    </w:p>
    <w:p w14:paraId="1321A29D" w14:textId="77777777" w:rsidR="002D0252" w:rsidRPr="001F3FF8" w:rsidRDefault="00EF6CD1" w:rsidP="002D0252">
      <w:pPr>
        <w:ind w:left="360"/>
        <w:rPr>
          <w:rFonts w:cstheme="minorHAnsi"/>
          <w:color w:val="202020"/>
          <w:sz w:val="24"/>
          <w:szCs w:val="24"/>
        </w:rPr>
      </w:pPr>
      <w:hyperlink r:id="rId38" w:history="1">
        <w:r w:rsidR="002D0252" w:rsidRPr="001F3FF8">
          <w:rPr>
            <w:rStyle w:val="Hyperlink"/>
            <w:rFonts w:cstheme="minorHAnsi"/>
            <w:b/>
            <w:bCs/>
            <w:color w:val="4CAAD8"/>
            <w:sz w:val="24"/>
            <w:szCs w:val="24"/>
          </w:rPr>
          <w:t xml:space="preserve">EPA Announces </w:t>
        </w:r>
        <w:r w:rsidR="002D0252" w:rsidRPr="001F3FF8">
          <w:rPr>
            <w:rStyle w:val="Emphasis"/>
            <w:rFonts w:cstheme="minorHAnsi"/>
            <w:b/>
            <w:bCs/>
            <w:color w:val="4CAAD8"/>
            <w:sz w:val="24"/>
            <w:szCs w:val="24"/>
            <w:u w:val="single"/>
          </w:rPr>
          <w:t>Small Communities, Big Challenges: Rural Environmental Health Needs Competition</w:t>
        </w:r>
      </w:hyperlink>
      <w:r w:rsidR="002D0252" w:rsidRPr="001F3FF8">
        <w:rPr>
          <w:rFonts w:cstheme="minorHAnsi"/>
          <w:color w:val="202020"/>
          <w:sz w:val="24"/>
          <w:szCs w:val="24"/>
        </w:rPr>
        <w:t xml:space="preserve"> EPA is offering 10 cash awards of up to $25,000 to local governments that identify innovative and inclusive approaches for working with citizens, community groups, and other interested parties in rural communities to identify and address environmental public health concerns. Submissions are due January 31, 2024. EPA will host a webinar on the competition on November 29, 2:00 p.m. ET (</w:t>
      </w:r>
      <w:hyperlink r:id="rId39" w:history="1">
        <w:r w:rsidR="002D0252" w:rsidRPr="001F3FF8">
          <w:rPr>
            <w:rStyle w:val="Hyperlink"/>
            <w:rFonts w:cstheme="minorHAnsi"/>
            <w:b/>
            <w:bCs/>
            <w:color w:val="4CAAD8"/>
            <w:sz w:val="24"/>
            <w:szCs w:val="24"/>
          </w:rPr>
          <w:t>register</w:t>
        </w:r>
      </w:hyperlink>
      <w:r w:rsidR="002D0252" w:rsidRPr="001F3FF8">
        <w:rPr>
          <w:rFonts w:cstheme="minorHAnsi"/>
          <w:color w:val="202020"/>
          <w:sz w:val="24"/>
          <w:szCs w:val="24"/>
        </w:rPr>
        <w:t>).</w:t>
      </w:r>
    </w:p>
    <w:p w14:paraId="1A5EAEC0" w14:textId="77777777" w:rsidR="00B86F9C" w:rsidRPr="001F3FF8" w:rsidRDefault="00B86F9C" w:rsidP="007342DF">
      <w:pPr>
        <w:pStyle w:val="paragraph"/>
        <w:shd w:val="clear" w:color="auto" w:fill="FFFFFF"/>
        <w:ind w:left="360"/>
        <w:rPr>
          <w:rFonts w:asciiTheme="minorHAnsi" w:hAnsiTheme="minorHAnsi" w:cstheme="minorHAnsi"/>
          <w:color w:val="1B1B1B"/>
        </w:rPr>
      </w:pPr>
      <w:r w:rsidRPr="001F3FF8">
        <w:rPr>
          <w:rFonts w:asciiTheme="minorHAnsi" w:hAnsiTheme="minorHAnsi" w:cstheme="minorHAnsi"/>
          <w:color w:val="1B1B1B"/>
        </w:rPr>
        <w:t>To gain a better understanding of environmental and public health challenges facing rural communities, EPA and our partners are launching the “Small Communities, Big Challenges” Competition. The goal of this Competition is for local governments to identify innovative and effective ways to holistically engage rural communities around environmental health issues and to identify any associated barriers to better protecting human health. Through increased engagement, this Competition would ideally help local governments and communities better identify and understand rural community-based environmental public health issues, which may help in the protection of the community’s environmental public health. EPA and our partners will use the solutions from this Competition to learn of unique or innovative strategies for engaging with rural communities and of the environmental public health issues that rural communities are faced with. Local governments that participate in the Competition will demonstrate their innovative strategies for engaging rural communities and present collaboratively identified findings from these engagements through a brief engagement strategy report and a short video.</w:t>
      </w:r>
    </w:p>
    <w:p w14:paraId="3D62B2AC" w14:textId="77777777" w:rsidR="00B86F9C" w:rsidRPr="001F3FF8" w:rsidRDefault="00B86F9C" w:rsidP="007342DF">
      <w:pPr>
        <w:pStyle w:val="Heading4"/>
        <w:shd w:val="clear" w:color="auto" w:fill="FFFFFF"/>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lastRenderedPageBreak/>
        <w:t>Partners</w:t>
      </w:r>
    </w:p>
    <w:p w14:paraId="0E6D4FCC" w14:textId="77777777" w:rsidR="00B86F9C" w:rsidRPr="001F3FF8" w:rsidRDefault="00B86F9C" w:rsidP="00940FA8">
      <w:pPr>
        <w:numPr>
          <w:ilvl w:val="0"/>
          <w:numId w:val="15"/>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U.S. Department of Housing and Urban Development (HUD)</w:t>
      </w:r>
    </w:p>
    <w:p w14:paraId="129AFA63" w14:textId="77777777" w:rsidR="00B86F9C" w:rsidRPr="001F3FF8" w:rsidRDefault="00B86F9C" w:rsidP="00940FA8">
      <w:pPr>
        <w:numPr>
          <w:ilvl w:val="0"/>
          <w:numId w:val="15"/>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Association of Fish and Wildlife Agencies (AFWA)</w:t>
      </w:r>
    </w:p>
    <w:p w14:paraId="5E84610F" w14:textId="77777777" w:rsidR="00B86F9C" w:rsidRPr="001F3FF8" w:rsidRDefault="00B86F9C" w:rsidP="00940FA8">
      <w:pPr>
        <w:numPr>
          <w:ilvl w:val="0"/>
          <w:numId w:val="15"/>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Association of State and Territorial Health Officials (ASTHO)</w:t>
      </w:r>
    </w:p>
    <w:p w14:paraId="178C6607" w14:textId="77777777" w:rsidR="00B86F9C" w:rsidRPr="001F3FF8" w:rsidRDefault="00B86F9C" w:rsidP="00940FA8">
      <w:pPr>
        <w:numPr>
          <w:ilvl w:val="0"/>
          <w:numId w:val="15"/>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National Association of County and City Health Officials (NACCHO)</w:t>
      </w:r>
    </w:p>
    <w:p w14:paraId="0032CB67" w14:textId="77777777" w:rsidR="00B86F9C" w:rsidRPr="001F3FF8" w:rsidRDefault="00B86F9C" w:rsidP="00940FA8">
      <w:pPr>
        <w:numPr>
          <w:ilvl w:val="0"/>
          <w:numId w:val="15"/>
        </w:numPr>
        <w:shd w:val="clear" w:color="auto" w:fill="FFFFFF"/>
        <w:spacing w:before="100" w:beforeAutospacing="1" w:after="0" w:line="240" w:lineRule="auto"/>
        <w:rPr>
          <w:rFonts w:cstheme="minorHAnsi"/>
          <w:color w:val="1B1B1B"/>
          <w:sz w:val="24"/>
          <w:szCs w:val="24"/>
        </w:rPr>
      </w:pPr>
      <w:r w:rsidRPr="001F3FF8">
        <w:rPr>
          <w:rFonts w:cstheme="minorHAnsi"/>
          <w:color w:val="1B1B1B"/>
          <w:sz w:val="24"/>
          <w:szCs w:val="24"/>
        </w:rPr>
        <w:t>National Environmental Health Association (NEHA)</w:t>
      </w:r>
    </w:p>
    <w:p w14:paraId="37B1CC04" w14:textId="77777777" w:rsidR="00B86F9C" w:rsidRPr="001F3FF8" w:rsidRDefault="00B86F9C" w:rsidP="002D0252">
      <w:pPr>
        <w:pStyle w:val="Heading3"/>
        <w:shd w:val="clear" w:color="auto" w:fill="FFFFFF"/>
        <w:spacing w:before="240"/>
        <w:ind w:firstLine="360"/>
        <w:rPr>
          <w:rFonts w:asciiTheme="minorHAnsi" w:hAnsiTheme="minorHAnsi" w:cstheme="minorHAnsi"/>
          <w:color w:val="1B1B1B"/>
        </w:rPr>
      </w:pPr>
      <w:bookmarkStart w:id="1" w:name="Timeline"/>
      <w:bookmarkEnd w:id="1"/>
      <w:r w:rsidRPr="001F3FF8">
        <w:rPr>
          <w:rFonts w:asciiTheme="minorHAnsi" w:hAnsiTheme="minorHAnsi" w:cstheme="minorHAnsi"/>
          <w:color w:val="1B1B1B"/>
        </w:rPr>
        <w:t>Timeline</w:t>
      </w:r>
    </w:p>
    <w:p w14:paraId="3AEC85A1"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Launch Date: </w:t>
      </w:r>
      <w:r w:rsidRPr="001F3FF8">
        <w:rPr>
          <w:rFonts w:asciiTheme="minorHAnsi" w:hAnsiTheme="minorHAnsi" w:cstheme="minorHAnsi"/>
          <w:color w:val="1B1B1B"/>
          <w:sz w:val="24"/>
          <w:szCs w:val="24"/>
        </w:rPr>
        <w:t>November 1, 2023</w:t>
      </w:r>
    </w:p>
    <w:p w14:paraId="1ECF40FD"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Submission Deadline:</w:t>
      </w:r>
      <w:r w:rsidRPr="001F3FF8">
        <w:rPr>
          <w:rFonts w:asciiTheme="minorHAnsi" w:hAnsiTheme="minorHAnsi" w:cstheme="minorHAnsi"/>
          <w:color w:val="1B1B1B"/>
          <w:sz w:val="24"/>
          <w:szCs w:val="24"/>
        </w:rPr>
        <w:t> January 31, 2024; 11:59 PM EST</w:t>
      </w:r>
    </w:p>
    <w:p w14:paraId="0FFCF90A"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Informational Webinar:</w:t>
      </w:r>
      <w:r w:rsidRPr="001F3FF8">
        <w:rPr>
          <w:rFonts w:asciiTheme="minorHAnsi" w:hAnsiTheme="minorHAnsi" w:cstheme="minorHAnsi"/>
          <w:color w:val="1B1B1B"/>
          <w:sz w:val="24"/>
          <w:szCs w:val="24"/>
        </w:rPr>
        <w:t> November 29, 2023; 2-3 PM EST (</w:t>
      </w:r>
      <w:hyperlink r:id="rId40" w:history="1">
        <w:r w:rsidRPr="001F3FF8">
          <w:rPr>
            <w:rStyle w:val="Hyperlink"/>
            <w:rFonts w:asciiTheme="minorHAnsi" w:hAnsiTheme="minorHAnsi" w:cstheme="minorHAnsi"/>
            <w:color w:val="005EA2"/>
            <w:sz w:val="24"/>
            <w:szCs w:val="24"/>
          </w:rPr>
          <w:t>Register</w:t>
        </w:r>
      </w:hyperlink>
      <w:r w:rsidRPr="001F3FF8">
        <w:rPr>
          <w:rFonts w:asciiTheme="minorHAnsi" w:hAnsiTheme="minorHAnsi" w:cstheme="minorHAnsi"/>
          <w:color w:val="1B1B1B"/>
          <w:sz w:val="24"/>
          <w:szCs w:val="24"/>
        </w:rPr>
        <w:t> to receive an invitation.)</w:t>
      </w:r>
    </w:p>
    <w:p w14:paraId="76EAA0EA"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Judging window:</w:t>
      </w:r>
      <w:r w:rsidRPr="001F3FF8">
        <w:rPr>
          <w:rFonts w:asciiTheme="minorHAnsi" w:hAnsiTheme="minorHAnsi" w:cstheme="minorHAnsi"/>
          <w:color w:val="1B1B1B"/>
          <w:sz w:val="24"/>
          <w:szCs w:val="24"/>
        </w:rPr>
        <w:t> February 2024</w:t>
      </w:r>
    </w:p>
    <w:p w14:paraId="222C1843"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Winner announcement: </w:t>
      </w:r>
      <w:r w:rsidRPr="001F3FF8">
        <w:rPr>
          <w:rFonts w:asciiTheme="minorHAnsi" w:hAnsiTheme="minorHAnsi" w:cstheme="minorHAnsi"/>
          <w:color w:val="1B1B1B"/>
          <w:sz w:val="24"/>
          <w:szCs w:val="24"/>
        </w:rPr>
        <w:t>February/March 2024  (Date &amp; Time TBD)</w:t>
      </w:r>
    </w:p>
    <w:p w14:paraId="10AB8182" w14:textId="77777777" w:rsidR="00B86F9C" w:rsidRPr="001F3FF8" w:rsidRDefault="00B86F9C" w:rsidP="002D0252">
      <w:pPr>
        <w:pStyle w:val="Heading3"/>
        <w:shd w:val="clear" w:color="auto" w:fill="FFFFFF"/>
        <w:spacing w:before="240"/>
        <w:ind w:firstLine="360"/>
        <w:rPr>
          <w:rFonts w:asciiTheme="minorHAnsi" w:hAnsiTheme="minorHAnsi" w:cstheme="minorHAnsi"/>
          <w:color w:val="1B1B1B"/>
        </w:rPr>
      </w:pPr>
      <w:bookmarkStart w:id="2" w:name="Prizes"/>
      <w:bookmarkEnd w:id="2"/>
      <w:r w:rsidRPr="001F3FF8">
        <w:rPr>
          <w:rFonts w:asciiTheme="minorHAnsi" w:hAnsiTheme="minorHAnsi" w:cstheme="minorHAnsi"/>
          <w:color w:val="1B1B1B"/>
        </w:rPr>
        <w:t>Prizes</w:t>
      </w:r>
    </w:p>
    <w:p w14:paraId="1E94106D" w14:textId="77777777" w:rsidR="00B86F9C" w:rsidRPr="001F3FF8" w:rsidRDefault="00B86F9C" w:rsidP="002D0252">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Up to </w:t>
      </w:r>
      <w:r w:rsidRPr="001F3FF8">
        <w:rPr>
          <w:rStyle w:val="Strong"/>
          <w:rFonts w:asciiTheme="minorHAnsi" w:hAnsiTheme="minorHAnsi" w:cstheme="minorHAnsi"/>
          <w:color w:val="1B1B1B"/>
          <w:sz w:val="24"/>
          <w:szCs w:val="24"/>
        </w:rPr>
        <w:t>ten</w:t>
      </w:r>
      <w:r w:rsidRPr="001F3FF8">
        <w:rPr>
          <w:rFonts w:asciiTheme="minorHAnsi" w:hAnsiTheme="minorHAnsi" w:cstheme="minorHAnsi"/>
          <w:color w:val="1B1B1B"/>
          <w:sz w:val="24"/>
          <w:szCs w:val="24"/>
        </w:rPr>
        <w:t> selected winners will each receive </w:t>
      </w:r>
      <w:r w:rsidRPr="001F3FF8">
        <w:rPr>
          <w:rStyle w:val="Strong"/>
          <w:rFonts w:asciiTheme="minorHAnsi" w:hAnsiTheme="minorHAnsi" w:cstheme="minorHAnsi"/>
          <w:color w:val="1B1B1B"/>
          <w:sz w:val="24"/>
          <w:szCs w:val="24"/>
        </w:rPr>
        <w:t>$25,000</w:t>
      </w:r>
      <w:r w:rsidRPr="001F3FF8">
        <w:rPr>
          <w:rFonts w:asciiTheme="minorHAnsi" w:hAnsiTheme="minorHAnsi" w:cstheme="minorHAnsi"/>
          <w:color w:val="1B1B1B"/>
          <w:sz w:val="24"/>
          <w:szCs w:val="24"/>
        </w:rPr>
        <w:t> (totaling $250,000). </w:t>
      </w:r>
      <w:r w:rsidRPr="001F3FF8">
        <w:rPr>
          <w:rStyle w:val="Strong"/>
          <w:rFonts w:asciiTheme="minorHAnsi" w:hAnsiTheme="minorHAnsi" w:cstheme="minorHAnsi"/>
          <w:color w:val="1B1B1B"/>
          <w:sz w:val="24"/>
          <w:szCs w:val="24"/>
        </w:rPr>
        <w:t>Five </w:t>
      </w:r>
      <w:r w:rsidRPr="001F3FF8">
        <w:rPr>
          <w:rFonts w:asciiTheme="minorHAnsi" w:hAnsiTheme="minorHAnsi" w:cstheme="minorHAnsi"/>
          <w:color w:val="1B1B1B"/>
          <w:sz w:val="24"/>
          <w:szCs w:val="24"/>
        </w:rPr>
        <w:t>individual Challenge winners will be given a </w:t>
      </w:r>
      <w:r w:rsidRPr="001F3FF8">
        <w:rPr>
          <w:rStyle w:val="Strong"/>
          <w:rFonts w:asciiTheme="minorHAnsi" w:hAnsiTheme="minorHAnsi" w:cstheme="minorHAnsi"/>
          <w:color w:val="1B1B1B"/>
          <w:sz w:val="24"/>
          <w:szCs w:val="24"/>
        </w:rPr>
        <w:t>one-year </w:t>
      </w:r>
      <w:r w:rsidRPr="001F3FF8">
        <w:rPr>
          <w:rFonts w:asciiTheme="minorHAnsi" w:hAnsiTheme="minorHAnsi" w:cstheme="minorHAnsi"/>
          <w:color w:val="1B1B1B"/>
          <w:sz w:val="24"/>
          <w:szCs w:val="24"/>
        </w:rPr>
        <w:t>National Environmental Health Association (NEHA) </w:t>
      </w:r>
      <w:r w:rsidRPr="001F3FF8">
        <w:rPr>
          <w:rStyle w:val="Strong"/>
          <w:rFonts w:asciiTheme="minorHAnsi" w:hAnsiTheme="minorHAnsi" w:cstheme="minorHAnsi"/>
          <w:color w:val="1B1B1B"/>
          <w:sz w:val="24"/>
          <w:szCs w:val="24"/>
        </w:rPr>
        <w:t>membership</w:t>
      </w:r>
      <w:r w:rsidRPr="001F3FF8">
        <w:rPr>
          <w:rFonts w:asciiTheme="minorHAnsi" w:hAnsiTheme="minorHAnsi" w:cstheme="minorHAnsi"/>
          <w:color w:val="1B1B1B"/>
          <w:sz w:val="24"/>
          <w:szCs w:val="24"/>
        </w:rPr>
        <w:t>.</w:t>
      </w:r>
    </w:p>
    <w:p w14:paraId="3146E1EB" w14:textId="77777777" w:rsidR="00B86F9C" w:rsidRPr="001F3FF8" w:rsidRDefault="00B86F9C" w:rsidP="002D0252">
      <w:pPr>
        <w:pStyle w:val="Heading3"/>
        <w:shd w:val="clear" w:color="auto" w:fill="FFFFFF"/>
        <w:spacing w:before="240"/>
        <w:ind w:firstLine="360"/>
        <w:rPr>
          <w:rFonts w:asciiTheme="minorHAnsi" w:hAnsiTheme="minorHAnsi" w:cstheme="minorHAnsi"/>
          <w:color w:val="1B1B1B"/>
        </w:rPr>
      </w:pPr>
      <w:r w:rsidRPr="001F3FF8">
        <w:rPr>
          <w:rFonts w:asciiTheme="minorHAnsi" w:hAnsiTheme="minorHAnsi" w:cstheme="minorHAnsi"/>
          <w:color w:val="1B1B1B"/>
        </w:rPr>
        <w:t>Rules</w:t>
      </w:r>
    </w:p>
    <w:p w14:paraId="0755B051" w14:textId="77777777" w:rsidR="00B86F9C" w:rsidRPr="001F3FF8" w:rsidRDefault="00B86F9C" w:rsidP="00B86F9C">
      <w:pPr>
        <w:pStyle w:val="Heading4"/>
        <w:shd w:val="clear" w:color="auto" w:fill="FFFFFF"/>
        <w:spacing w:before="240"/>
        <w:rPr>
          <w:rFonts w:asciiTheme="minorHAnsi" w:hAnsiTheme="minorHAnsi" w:cstheme="minorHAnsi"/>
          <w:color w:val="1B1B1B"/>
          <w:sz w:val="24"/>
          <w:szCs w:val="24"/>
        </w:rPr>
      </w:pPr>
      <w:r w:rsidRPr="001F3FF8">
        <w:rPr>
          <w:rFonts w:asciiTheme="minorHAnsi" w:hAnsiTheme="minorHAnsi" w:cstheme="minorHAnsi"/>
          <w:color w:val="1B1B1B"/>
          <w:sz w:val="24"/>
          <w:szCs w:val="24"/>
        </w:rPr>
        <w:t>Eligibility Requirements</w:t>
      </w:r>
    </w:p>
    <w:p w14:paraId="7D59D2E3" w14:textId="77777777" w:rsidR="00B86F9C" w:rsidRPr="001F3FF8" w:rsidRDefault="00B86F9C" w:rsidP="00B86F9C">
      <w:pPr>
        <w:pStyle w:val="NormalWeb"/>
        <w:shd w:val="clear" w:color="auto" w:fill="FFFFFF"/>
        <w:rPr>
          <w:rFonts w:asciiTheme="minorHAnsi" w:hAnsiTheme="minorHAnsi" w:cstheme="minorHAnsi"/>
          <w:color w:val="1B1B1B"/>
          <w:sz w:val="24"/>
          <w:szCs w:val="24"/>
        </w:rPr>
      </w:pPr>
      <w:r w:rsidRPr="001F3FF8">
        <w:rPr>
          <w:rFonts w:asciiTheme="minorHAnsi" w:hAnsiTheme="minorHAnsi" w:cstheme="minorHAnsi"/>
          <w:color w:val="1B1B1B"/>
          <w:sz w:val="24"/>
          <w:szCs w:val="24"/>
        </w:rPr>
        <w:t>Solvers must be individuals or groups employed by local governments, including, but not limited to:</w:t>
      </w:r>
    </w:p>
    <w:p w14:paraId="79FC48E5"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City and county health departments</w:t>
      </w:r>
    </w:p>
    <w:p w14:paraId="5E8571E6"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Local environmental agencies</w:t>
      </w:r>
    </w:p>
    <w:p w14:paraId="406F765F"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Local departments of fish and wildlife</w:t>
      </w:r>
    </w:p>
    <w:p w14:paraId="0F1CF0FB"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Local utility providers</w:t>
      </w:r>
    </w:p>
    <w:p w14:paraId="6455982F"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Local waste management officials</w:t>
      </w:r>
    </w:p>
    <w:p w14:paraId="42BC3C75"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Local departments of housing</w:t>
      </w:r>
    </w:p>
    <w:p w14:paraId="4A68383C"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Water and sewer district boards</w:t>
      </w:r>
    </w:p>
    <w:p w14:paraId="1B422692" w14:textId="77777777" w:rsidR="00B86F9C" w:rsidRPr="001F3FF8" w:rsidRDefault="00B86F9C" w:rsidP="00940FA8">
      <w:pPr>
        <w:numPr>
          <w:ilvl w:val="0"/>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Tribal and territorial government leaders</w:t>
      </w:r>
    </w:p>
    <w:p w14:paraId="53CE8189" w14:textId="77777777" w:rsidR="00B86F9C" w:rsidRPr="001F3FF8" w:rsidRDefault="00B86F9C" w:rsidP="00940FA8">
      <w:pPr>
        <w:numPr>
          <w:ilvl w:val="0"/>
          <w:numId w:val="16"/>
        </w:numPr>
        <w:shd w:val="clear" w:color="auto" w:fill="FFFFFF"/>
        <w:spacing w:before="100" w:beforeAutospacing="1" w:after="0" w:line="240" w:lineRule="auto"/>
        <w:rPr>
          <w:rFonts w:cstheme="minorHAnsi"/>
          <w:color w:val="1B1B1B"/>
          <w:sz w:val="24"/>
          <w:szCs w:val="24"/>
        </w:rPr>
      </w:pPr>
      <w:r w:rsidRPr="001F3FF8">
        <w:rPr>
          <w:rFonts w:cstheme="minorHAnsi"/>
          <w:color w:val="1B1B1B"/>
          <w:sz w:val="24"/>
          <w:szCs w:val="24"/>
        </w:rPr>
        <w:t>City/municipality governments</w:t>
      </w:r>
    </w:p>
    <w:p w14:paraId="344C3E16" w14:textId="77777777" w:rsidR="00B86F9C" w:rsidRPr="001F3FF8" w:rsidRDefault="00B86F9C" w:rsidP="00940FA8">
      <w:pPr>
        <w:numPr>
          <w:ilvl w:val="1"/>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Mayors</w:t>
      </w:r>
    </w:p>
    <w:p w14:paraId="6BF6993F" w14:textId="77777777" w:rsidR="00B86F9C" w:rsidRPr="001F3FF8" w:rsidRDefault="00B86F9C" w:rsidP="00940FA8">
      <w:pPr>
        <w:numPr>
          <w:ilvl w:val="1"/>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Village and city managers</w:t>
      </w:r>
    </w:p>
    <w:p w14:paraId="6E61FC1F" w14:textId="77777777" w:rsidR="00B86F9C" w:rsidRPr="001F3FF8" w:rsidRDefault="00B86F9C" w:rsidP="00940FA8">
      <w:pPr>
        <w:numPr>
          <w:ilvl w:val="1"/>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Commissioners</w:t>
      </w:r>
    </w:p>
    <w:p w14:paraId="40122361" w14:textId="77777777" w:rsidR="00B86F9C" w:rsidRPr="001F3FF8" w:rsidRDefault="00B86F9C" w:rsidP="00940FA8">
      <w:pPr>
        <w:numPr>
          <w:ilvl w:val="1"/>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lastRenderedPageBreak/>
        <w:t>City planners</w:t>
      </w:r>
    </w:p>
    <w:p w14:paraId="12E40C4B" w14:textId="77777777" w:rsidR="00B86F9C" w:rsidRPr="001F3FF8" w:rsidRDefault="00B86F9C" w:rsidP="00940FA8">
      <w:pPr>
        <w:numPr>
          <w:ilvl w:val="1"/>
          <w:numId w:val="16"/>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City administrators</w:t>
      </w:r>
    </w:p>
    <w:p w14:paraId="51B85ABC" w14:textId="77777777" w:rsidR="00B86F9C" w:rsidRPr="001F3FF8" w:rsidRDefault="00B86F9C" w:rsidP="00940FA8">
      <w:pPr>
        <w:numPr>
          <w:ilvl w:val="1"/>
          <w:numId w:val="16"/>
        </w:numPr>
        <w:shd w:val="clear" w:color="auto" w:fill="FFFFFF"/>
        <w:spacing w:before="100" w:beforeAutospacing="1" w:after="0" w:line="240" w:lineRule="auto"/>
        <w:rPr>
          <w:rFonts w:cstheme="minorHAnsi"/>
          <w:color w:val="1B1B1B"/>
          <w:sz w:val="24"/>
          <w:szCs w:val="24"/>
        </w:rPr>
      </w:pPr>
      <w:r w:rsidRPr="001F3FF8">
        <w:rPr>
          <w:rFonts w:cstheme="minorHAnsi"/>
          <w:color w:val="1B1B1B"/>
          <w:sz w:val="24"/>
          <w:szCs w:val="24"/>
        </w:rPr>
        <w:t>County executives</w:t>
      </w:r>
    </w:p>
    <w:p w14:paraId="287DAEB2" w14:textId="77777777" w:rsidR="00B86F9C" w:rsidRPr="001F3FF8" w:rsidRDefault="00B86F9C" w:rsidP="00B86F9C">
      <w:pPr>
        <w:pStyle w:val="Heading4"/>
        <w:shd w:val="clear" w:color="auto" w:fill="FFFFFF"/>
        <w:spacing w:before="240"/>
        <w:rPr>
          <w:rFonts w:asciiTheme="minorHAnsi" w:hAnsiTheme="minorHAnsi" w:cstheme="minorHAnsi"/>
          <w:color w:val="1B1B1B"/>
          <w:sz w:val="24"/>
          <w:szCs w:val="24"/>
        </w:rPr>
      </w:pPr>
      <w:r w:rsidRPr="001F3FF8">
        <w:rPr>
          <w:rFonts w:asciiTheme="minorHAnsi" w:hAnsiTheme="minorHAnsi" w:cstheme="minorHAnsi"/>
          <w:color w:val="1B1B1B"/>
          <w:sz w:val="24"/>
          <w:szCs w:val="24"/>
        </w:rPr>
        <w:t>Intellectual Property</w:t>
      </w:r>
    </w:p>
    <w:p w14:paraId="78A3B8AE" w14:textId="77777777"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Winning submissions will be posted on EPA's website and announced in March 2024.</w:t>
      </w:r>
    </w:p>
    <w:p w14:paraId="3BF0D922" w14:textId="165B163D"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 xml:space="preserve">Submissions and </w:t>
      </w:r>
      <w:r w:rsidR="000E35D6" w:rsidRPr="001F3FF8">
        <w:rPr>
          <w:rFonts w:cstheme="minorHAnsi"/>
          <w:color w:val="1B1B1B"/>
          <w:sz w:val="24"/>
          <w:szCs w:val="24"/>
        </w:rPr>
        <w:t>winners’</w:t>
      </w:r>
      <w:r w:rsidRPr="001F3FF8">
        <w:rPr>
          <w:rFonts w:cstheme="minorHAnsi"/>
          <w:color w:val="1B1B1B"/>
          <w:sz w:val="24"/>
          <w:szCs w:val="24"/>
        </w:rPr>
        <w:t xml:space="preserve"> names may be used by EPA (e.g., on EPA social media accounts, webpages and at events) in connection with this Competition and the production, distribution, promotion, broadcast at public meetings/conferences, and online posting thereof.</w:t>
      </w:r>
    </w:p>
    <w:p w14:paraId="21C6B2D0" w14:textId="77777777"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Solvers are responsible for complying with applicable copyright and intellectual property laws for any materials used in their submissions. “Fair use” rules may allow the use of copyrighted material in certain circumstances (e.g., see the fair use guidelines on YouTube). Participants should seek legal guidance if they have questions about using copyrighted materials.</w:t>
      </w:r>
    </w:p>
    <w:p w14:paraId="5EC697A6" w14:textId="7417BDF5"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 xml:space="preserve">Solvers warrant and represent that they are the sole owner of the materials (ex. videos, images, communication campaign materials) submitted for this Competition and/or that they have the legal right to share the submitted work with EPA and grant EPA unlimited, irrevocable, </w:t>
      </w:r>
      <w:r w:rsidR="009F65C5" w:rsidRPr="001F3FF8">
        <w:rPr>
          <w:rFonts w:cstheme="minorHAnsi"/>
          <w:color w:val="1B1B1B"/>
          <w:sz w:val="24"/>
          <w:szCs w:val="24"/>
        </w:rPr>
        <w:t>world-wide,</w:t>
      </w:r>
      <w:r w:rsidRPr="001F3FF8">
        <w:rPr>
          <w:rFonts w:cstheme="minorHAnsi"/>
          <w:color w:val="1B1B1B"/>
          <w:sz w:val="24"/>
          <w:szCs w:val="24"/>
        </w:rPr>
        <w:t xml:space="preserve"> and royalty-free rights to use the work for all uses and purposes described on this webpage.</w:t>
      </w:r>
    </w:p>
    <w:p w14:paraId="03B49D17" w14:textId="79ED88B5"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 xml:space="preserve">Solvers shall indemnify, </w:t>
      </w:r>
      <w:r w:rsidR="009F65C5" w:rsidRPr="001F3FF8">
        <w:rPr>
          <w:rFonts w:cstheme="minorHAnsi"/>
          <w:color w:val="1B1B1B"/>
          <w:sz w:val="24"/>
          <w:szCs w:val="24"/>
        </w:rPr>
        <w:t>defend,</w:t>
      </w:r>
      <w:r w:rsidRPr="001F3FF8">
        <w:rPr>
          <w:rFonts w:cstheme="minorHAnsi"/>
          <w:color w:val="1B1B1B"/>
          <w:sz w:val="24"/>
          <w:szCs w:val="24"/>
        </w:rPr>
        <w:t xml:space="preserve"> and hold EPA and its agents harmless from and against any and all suits, claims, liabilities, demands, costs, expenses, or damages arising out of submitter's use of the works as provided herein or arising out of the breach of warranty or agreement made by submitter herein.</w:t>
      </w:r>
    </w:p>
    <w:p w14:paraId="42FB3068" w14:textId="77777777" w:rsidR="00B86F9C" w:rsidRPr="001F3FF8" w:rsidRDefault="00B86F9C" w:rsidP="00940FA8">
      <w:pPr>
        <w:numPr>
          <w:ilvl w:val="0"/>
          <w:numId w:val="17"/>
        </w:numPr>
        <w:shd w:val="clear" w:color="auto" w:fill="FFFFFF"/>
        <w:spacing w:before="100" w:beforeAutospacing="1" w:after="60" w:line="240" w:lineRule="auto"/>
        <w:rPr>
          <w:rFonts w:cstheme="minorHAnsi"/>
          <w:color w:val="1B1B1B"/>
          <w:sz w:val="24"/>
          <w:szCs w:val="24"/>
        </w:rPr>
      </w:pPr>
      <w:r w:rsidRPr="001F3FF8">
        <w:rPr>
          <w:rFonts w:cstheme="minorHAnsi"/>
          <w:color w:val="1B1B1B"/>
          <w:sz w:val="24"/>
          <w:szCs w:val="24"/>
        </w:rPr>
        <w:t>Video entries may be used by EPA (e.g., on EPA social media accounts and webpages) in connection with this Competition and the production, distribution, promotion, broadcast at public meetings/conferences, and online posting thereof.</w:t>
      </w:r>
    </w:p>
    <w:p w14:paraId="397CD056" w14:textId="77777777" w:rsidR="00B86F9C" w:rsidRPr="001F3FF8" w:rsidRDefault="00B86F9C" w:rsidP="00940FA8">
      <w:pPr>
        <w:numPr>
          <w:ilvl w:val="0"/>
          <w:numId w:val="17"/>
        </w:numPr>
        <w:shd w:val="clear" w:color="auto" w:fill="FFFFFF"/>
        <w:spacing w:before="100" w:beforeAutospacing="1" w:after="0" w:line="240" w:lineRule="auto"/>
        <w:rPr>
          <w:rFonts w:cstheme="minorHAnsi"/>
          <w:color w:val="1B1B1B"/>
          <w:sz w:val="24"/>
          <w:szCs w:val="24"/>
        </w:rPr>
      </w:pPr>
      <w:r w:rsidRPr="001F3FF8">
        <w:rPr>
          <w:rFonts w:cstheme="minorHAnsi"/>
          <w:color w:val="1B1B1B"/>
          <w:sz w:val="24"/>
          <w:szCs w:val="24"/>
        </w:rPr>
        <w:t>Use of music within each video entry must follow </w:t>
      </w:r>
      <w:hyperlink r:id="rId41" w:history="1">
        <w:r w:rsidRPr="001F3FF8">
          <w:rPr>
            <w:rStyle w:val="Hyperlink"/>
            <w:rFonts w:cstheme="minorHAnsi"/>
            <w:color w:val="005EA2"/>
            <w:sz w:val="24"/>
            <w:szCs w:val="24"/>
          </w:rPr>
          <w:t>EPA Music Licensing Guidance (pdf)</w:t>
        </w:r>
      </w:hyperlink>
      <w:r w:rsidRPr="001F3FF8">
        <w:rPr>
          <w:rStyle w:val="document"/>
          <w:rFonts w:cstheme="minorHAnsi"/>
          <w:color w:val="1B1B1B"/>
          <w:sz w:val="24"/>
          <w:szCs w:val="24"/>
        </w:rPr>
        <w:t> </w:t>
      </w:r>
      <w:r w:rsidRPr="001F3FF8">
        <w:rPr>
          <w:rStyle w:val="documentmeta"/>
          <w:rFonts w:cstheme="minorHAnsi"/>
          <w:color w:val="565C65"/>
          <w:sz w:val="24"/>
          <w:szCs w:val="24"/>
        </w:rPr>
        <w:t>(130.07 KB) </w:t>
      </w:r>
      <w:r w:rsidRPr="001F3FF8">
        <w:rPr>
          <w:rFonts w:cstheme="minorHAnsi"/>
          <w:color w:val="1B1B1B"/>
          <w:sz w:val="24"/>
          <w:szCs w:val="24"/>
        </w:rPr>
        <w:t>.</w:t>
      </w:r>
    </w:p>
    <w:p w14:paraId="045142D2" w14:textId="77777777" w:rsidR="00B86F9C" w:rsidRPr="001F3FF8" w:rsidRDefault="00B86F9C" w:rsidP="007342DF">
      <w:pPr>
        <w:pStyle w:val="Heading4"/>
        <w:shd w:val="clear" w:color="auto" w:fill="FFFFFF"/>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Non-endorsement</w:t>
      </w:r>
    </w:p>
    <w:p w14:paraId="3C7D2205"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EPA and EPA officials do not endorse any product, service, or enterprise that may appear in submission materials. Furthermore, by recognizing winning submissions, EPA is not endorsing any products, services, or enterprises that may appear in those submissions.</w:t>
      </w:r>
    </w:p>
    <w:p w14:paraId="278EE858" w14:textId="77777777" w:rsidR="00B86F9C" w:rsidRPr="001F3FF8" w:rsidRDefault="00B86F9C" w:rsidP="007F416A">
      <w:pPr>
        <w:pStyle w:val="Heading4"/>
        <w:shd w:val="clear" w:color="auto" w:fill="FFFFFF"/>
        <w:spacing w:before="240"/>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Terms and Conditions</w:t>
      </w:r>
    </w:p>
    <w:p w14:paraId="3074393C"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t>1. Only the winners of the Competition will receive an award.</w:t>
      </w:r>
    </w:p>
    <w:p w14:paraId="75C46E49"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t>2. The prize award will be sent to the solver (individual, team, or organization) at the local government level.</w:t>
      </w:r>
    </w:p>
    <w:p w14:paraId="0BC7EF44"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lastRenderedPageBreak/>
        <w:t>3. EPA does NOT commit to resolve or conduct research to address the environmental public health challenges identified through this Competition activity.</w:t>
      </w:r>
    </w:p>
    <w:p w14:paraId="1032CA37"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t xml:space="preserve">4. EPA cannot stipulate how funds are used by winners and there </w:t>
      </w:r>
      <w:proofErr w:type="gramStart"/>
      <w:r w:rsidRPr="001F3FF8">
        <w:rPr>
          <w:rStyle w:val="Emphasis"/>
          <w:rFonts w:asciiTheme="minorHAnsi" w:hAnsiTheme="minorHAnsi" w:cstheme="minorHAnsi"/>
          <w:color w:val="1B1B1B"/>
          <w:sz w:val="24"/>
          <w:szCs w:val="24"/>
        </w:rPr>
        <w:t>is</w:t>
      </w:r>
      <w:proofErr w:type="gramEnd"/>
      <w:r w:rsidRPr="001F3FF8">
        <w:rPr>
          <w:rStyle w:val="Emphasis"/>
          <w:rFonts w:asciiTheme="minorHAnsi" w:hAnsiTheme="minorHAnsi" w:cstheme="minorHAnsi"/>
          <w:color w:val="1B1B1B"/>
          <w:sz w:val="24"/>
          <w:szCs w:val="24"/>
        </w:rPr>
        <w:t xml:space="preserve"> no follow-up activity necessary once prizes are awarded. </w:t>
      </w:r>
    </w:p>
    <w:p w14:paraId="0784508A"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t>5. EPA reserves the right to cancel, suspend, and/or modify the Challenge, or any part of it, for any reason, at EPA's sole discretion.</w:t>
      </w:r>
    </w:p>
    <w:p w14:paraId="7A126637" w14:textId="77777777" w:rsidR="00B86F9C" w:rsidRPr="001F3FF8" w:rsidRDefault="00B86F9C" w:rsidP="002D0252">
      <w:pPr>
        <w:pStyle w:val="Heading3"/>
        <w:shd w:val="clear" w:color="auto" w:fill="FFFFFF"/>
        <w:spacing w:before="240"/>
        <w:ind w:firstLine="360"/>
        <w:rPr>
          <w:rFonts w:asciiTheme="minorHAnsi" w:hAnsiTheme="minorHAnsi" w:cstheme="minorHAnsi"/>
          <w:color w:val="1B1B1B"/>
        </w:rPr>
      </w:pPr>
      <w:bookmarkStart w:id="3" w:name="Judging"/>
      <w:bookmarkEnd w:id="3"/>
      <w:r w:rsidRPr="001F3FF8">
        <w:rPr>
          <w:rFonts w:asciiTheme="minorHAnsi" w:hAnsiTheme="minorHAnsi" w:cstheme="minorHAnsi"/>
          <w:color w:val="1B1B1B"/>
        </w:rPr>
        <w:t>Judging</w:t>
      </w:r>
    </w:p>
    <w:p w14:paraId="2EE85301" w14:textId="77777777" w:rsidR="00B86F9C" w:rsidRPr="001F3FF8" w:rsidRDefault="00B86F9C" w:rsidP="002D0252">
      <w:pPr>
        <w:pStyle w:val="NormalWeb"/>
        <w:shd w:val="clear" w:color="auto" w:fill="FFFFFF"/>
        <w:ind w:left="360"/>
        <w:rPr>
          <w:rFonts w:asciiTheme="minorHAnsi" w:hAnsiTheme="minorHAnsi" w:cstheme="minorHAnsi"/>
          <w:color w:val="1B1B1B"/>
          <w:sz w:val="24"/>
          <w:szCs w:val="24"/>
        </w:rPr>
      </w:pPr>
      <w:r w:rsidRPr="001F3FF8">
        <w:rPr>
          <w:rStyle w:val="Strong"/>
          <w:rFonts w:asciiTheme="minorHAnsi" w:hAnsiTheme="minorHAnsi" w:cstheme="minorHAnsi"/>
          <w:color w:val="1B1B1B"/>
          <w:sz w:val="24"/>
          <w:szCs w:val="24"/>
        </w:rPr>
        <w:t>Submissions will be judged by a panel of experts with familiarity in housing and urban development, conducting community research, working with city and county health officials, working with state and tribal organizations, and providing fish and wildlife services. The judges will evaluate, score, and rank submissions based on the following criteria:</w:t>
      </w:r>
    </w:p>
    <w:p w14:paraId="21C50D21" w14:textId="77777777" w:rsidR="00B86F9C" w:rsidRPr="001F3FF8" w:rsidRDefault="00B86F9C" w:rsidP="002D0252">
      <w:pPr>
        <w:pStyle w:val="NormalWeb"/>
        <w:shd w:val="clear" w:color="auto" w:fill="FFFFFF"/>
        <w:ind w:firstLine="360"/>
        <w:rPr>
          <w:rFonts w:asciiTheme="minorHAnsi" w:hAnsiTheme="minorHAnsi" w:cstheme="minorHAnsi"/>
          <w:color w:val="1B1B1B"/>
          <w:sz w:val="24"/>
          <w:szCs w:val="24"/>
        </w:rPr>
      </w:pPr>
      <w:r w:rsidRPr="001F3FF8">
        <w:rPr>
          <w:rFonts w:asciiTheme="minorHAnsi" w:hAnsiTheme="minorHAnsi" w:cstheme="minorHAnsi"/>
          <w:color w:val="1B1B1B"/>
          <w:sz w:val="24"/>
          <w:szCs w:val="24"/>
        </w:rPr>
        <w:t>Pre-Screening Criteria</w:t>
      </w:r>
    </w:p>
    <w:p w14:paraId="1F957492" w14:textId="77777777" w:rsidR="00B86F9C" w:rsidRPr="001F3FF8" w:rsidRDefault="00B86F9C" w:rsidP="007F416A">
      <w:pPr>
        <w:numPr>
          <w:ilvl w:val="0"/>
          <w:numId w:val="18"/>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Solver(s) must be from a local government.</w:t>
      </w:r>
    </w:p>
    <w:p w14:paraId="43A5C6C0" w14:textId="77777777" w:rsidR="00B86F9C" w:rsidRPr="001F3FF8" w:rsidRDefault="00B86F9C" w:rsidP="007F416A">
      <w:pPr>
        <w:numPr>
          <w:ilvl w:val="0"/>
          <w:numId w:val="18"/>
        </w:numPr>
        <w:shd w:val="clear" w:color="auto" w:fill="FFFFFF"/>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Solver(s) must have worked with a rural community and/or community-based organization to be considered.</w:t>
      </w:r>
    </w:p>
    <w:p w14:paraId="49C6990E" w14:textId="77777777" w:rsidR="00B86F9C" w:rsidRPr="001F3FF8" w:rsidRDefault="00B86F9C" w:rsidP="007F416A">
      <w:pPr>
        <w:pStyle w:val="NormalWeb"/>
        <w:shd w:val="clear" w:color="auto" w:fill="FFFFFF"/>
        <w:ind w:left="360" w:firstLine="360"/>
        <w:rPr>
          <w:rFonts w:asciiTheme="minorHAnsi" w:hAnsiTheme="minorHAnsi" w:cstheme="minorHAnsi"/>
          <w:color w:val="1B1B1B"/>
          <w:sz w:val="24"/>
          <w:szCs w:val="24"/>
        </w:rPr>
      </w:pPr>
      <w:r w:rsidRPr="001F3FF8">
        <w:rPr>
          <w:rFonts w:asciiTheme="minorHAnsi" w:hAnsiTheme="minorHAnsi" w:cstheme="minorHAnsi"/>
          <w:color w:val="1B1B1B"/>
          <w:sz w:val="24"/>
          <w:szCs w:val="24"/>
        </w:rPr>
        <w:t>Primary Criteria</w:t>
      </w:r>
    </w:p>
    <w:p w14:paraId="62EA77BD" w14:textId="77777777" w:rsidR="00B86F9C" w:rsidRPr="001F3FF8" w:rsidRDefault="00B86F9C" w:rsidP="007F416A">
      <w:pPr>
        <w:numPr>
          <w:ilvl w:val="0"/>
          <w:numId w:val="19"/>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Demonstration of effective engagement and input from affected communities.</w:t>
      </w:r>
    </w:p>
    <w:p w14:paraId="58007CB4" w14:textId="77777777" w:rsidR="00B86F9C" w:rsidRPr="001F3FF8" w:rsidRDefault="00B86F9C" w:rsidP="007F416A">
      <w:pPr>
        <w:numPr>
          <w:ilvl w:val="0"/>
          <w:numId w:val="19"/>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Identification and characterization of environmental concerns for a given rural community.</w:t>
      </w:r>
    </w:p>
    <w:p w14:paraId="25BCE693" w14:textId="77777777" w:rsidR="00B86F9C" w:rsidRPr="001F3FF8" w:rsidRDefault="00B86F9C" w:rsidP="007F416A">
      <w:pPr>
        <w:numPr>
          <w:ilvl w:val="0"/>
          <w:numId w:val="19"/>
        </w:numPr>
        <w:shd w:val="clear" w:color="auto" w:fill="FFFFFF"/>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Identification/suggestion of associated gaps or barriers to address the issue.</w:t>
      </w:r>
    </w:p>
    <w:p w14:paraId="5AE65F6E" w14:textId="77777777" w:rsidR="00B86F9C" w:rsidRPr="001F3FF8" w:rsidRDefault="00B86F9C" w:rsidP="007F416A">
      <w:pPr>
        <w:pStyle w:val="NormalWeb"/>
        <w:shd w:val="clear" w:color="auto" w:fill="FFFFFF"/>
        <w:ind w:left="360" w:firstLine="360"/>
        <w:rPr>
          <w:rFonts w:asciiTheme="minorHAnsi" w:hAnsiTheme="minorHAnsi" w:cstheme="minorHAnsi"/>
          <w:color w:val="1B1B1B"/>
          <w:sz w:val="24"/>
          <w:szCs w:val="24"/>
        </w:rPr>
      </w:pPr>
      <w:r w:rsidRPr="001F3FF8">
        <w:rPr>
          <w:rFonts w:asciiTheme="minorHAnsi" w:hAnsiTheme="minorHAnsi" w:cstheme="minorHAnsi"/>
          <w:color w:val="1B1B1B"/>
          <w:sz w:val="24"/>
          <w:szCs w:val="24"/>
        </w:rPr>
        <w:t>Additional Criteria</w:t>
      </w:r>
    </w:p>
    <w:p w14:paraId="52E7EA7B" w14:textId="77777777" w:rsidR="00B86F9C" w:rsidRPr="001F3FF8" w:rsidRDefault="00B86F9C" w:rsidP="007F416A">
      <w:pPr>
        <w:numPr>
          <w:ilvl w:val="0"/>
          <w:numId w:val="20"/>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Creativity and innovation.</w:t>
      </w:r>
    </w:p>
    <w:p w14:paraId="261B63A0" w14:textId="77777777" w:rsidR="00B86F9C" w:rsidRPr="001F3FF8" w:rsidRDefault="00B86F9C" w:rsidP="007F416A">
      <w:pPr>
        <w:numPr>
          <w:ilvl w:val="0"/>
          <w:numId w:val="20"/>
        </w:numPr>
        <w:shd w:val="clear" w:color="auto" w:fill="FFFFFF"/>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Strategies that target at-risk communities.</w:t>
      </w:r>
    </w:p>
    <w:p w14:paraId="03C9BD08" w14:textId="77777777" w:rsidR="00B86F9C" w:rsidRPr="001F3FF8" w:rsidRDefault="00B86F9C" w:rsidP="007F416A">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Scoring</w:t>
      </w:r>
    </w:p>
    <w:p w14:paraId="6D658F74" w14:textId="77777777" w:rsidR="00B86F9C" w:rsidRPr="001F3FF8" w:rsidRDefault="00B86F9C" w:rsidP="00940FA8">
      <w:pPr>
        <w:numPr>
          <w:ilvl w:val="0"/>
          <w:numId w:val="21"/>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Style w:val="Strong"/>
          <w:rFonts w:cstheme="minorHAnsi"/>
          <w:color w:val="1B1B1B"/>
          <w:sz w:val="24"/>
          <w:szCs w:val="24"/>
        </w:rPr>
        <w:t>Community Engagement (40%)</w:t>
      </w:r>
      <w:r w:rsidRPr="001F3FF8">
        <w:rPr>
          <w:rFonts w:cstheme="minorHAnsi"/>
          <w:color w:val="1B1B1B"/>
          <w:sz w:val="24"/>
          <w:szCs w:val="24"/>
        </w:rPr>
        <w:t xml:space="preserve"> – The degree to which local governments clearly engaged with the rural community members and/or community-based organizations and provided inclusive and equitable* opportunities to collaboratively identify environmental and public health issues the community faces </w:t>
      </w:r>
      <w:proofErr w:type="gramStart"/>
      <w:r w:rsidRPr="001F3FF8">
        <w:rPr>
          <w:rFonts w:cstheme="minorHAnsi"/>
          <w:color w:val="1B1B1B"/>
          <w:sz w:val="24"/>
          <w:szCs w:val="24"/>
        </w:rPr>
        <w:t>that needs</w:t>
      </w:r>
      <w:proofErr w:type="gramEnd"/>
      <w:r w:rsidRPr="001F3FF8">
        <w:rPr>
          <w:rFonts w:cstheme="minorHAnsi"/>
          <w:color w:val="1B1B1B"/>
          <w:sz w:val="24"/>
          <w:szCs w:val="24"/>
        </w:rPr>
        <w:t xml:space="preserve"> further scientific understanding.</w:t>
      </w:r>
    </w:p>
    <w:p w14:paraId="6C3D5424" w14:textId="77777777" w:rsidR="00B86F9C" w:rsidRPr="001F3FF8" w:rsidRDefault="00B86F9C" w:rsidP="00940FA8">
      <w:pPr>
        <w:numPr>
          <w:ilvl w:val="1"/>
          <w:numId w:val="21"/>
        </w:numPr>
        <w:shd w:val="clear" w:color="auto" w:fill="FFFFFF"/>
        <w:tabs>
          <w:tab w:val="clear" w:pos="1440"/>
          <w:tab w:val="num" w:pos="1800"/>
        </w:tabs>
        <w:spacing w:before="100" w:beforeAutospacing="1" w:after="60" w:line="240" w:lineRule="auto"/>
        <w:ind w:left="1800"/>
        <w:rPr>
          <w:rFonts w:cstheme="minorHAnsi"/>
          <w:color w:val="1B1B1B"/>
          <w:sz w:val="24"/>
          <w:szCs w:val="24"/>
        </w:rPr>
      </w:pPr>
      <w:r w:rsidRPr="001F3FF8">
        <w:rPr>
          <w:rFonts w:cstheme="minorHAnsi"/>
          <w:color w:val="1B1B1B"/>
          <w:sz w:val="24"/>
          <w:szCs w:val="24"/>
        </w:rPr>
        <w:t>Local governments demonstrate engagement with community members and/or community-based organizations (CBO) (15%)</w:t>
      </w:r>
    </w:p>
    <w:p w14:paraId="07D1E4CA" w14:textId="77777777" w:rsidR="00B86F9C" w:rsidRPr="001F3FF8" w:rsidRDefault="00B86F9C" w:rsidP="00940FA8">
      <w:pPr>
        <w:numPr>
          <w:ilvl w:val="1"/>
          <w:numId w:val="21"/>
        </w:numPr>
        <w:shd w:val="clear" w:color="auto" w:fill="FFFFFF"/>
        <w:tabs>
          <w:tab w:val="clear" w:pos="1440"/>
          <w:tab w:val="num" w:pos="1800"/>
        </w:tabs>
        <w:spacing w:before="100" w:beforeAutospacing="1" w:after="60" w:line="240" w:lineRule="auto"/>
        <w:ind w:left="1800"/>
        <w:rPr>
          <w:rFonts w:cstheme="minorHAnsi"/>
          <w:color w:val="1B1B1B"/>
          <w:sz w:val="24"/>
          <w:szCs w:val="24"/>
        </w:rPr>
      </w:pPr>
      <w:r w:rsidRPr="001F3FF8">
        <w:rPr>
          <w:rFonts w:cstheme="minorHAnsi"/>
          <w:color w:val="1B1B1B"/>
          <w:sz w:val="24"/>
          <w:szCs w:val="24"/>
        </w:rPr>
        <w:t>Local governments provide inclusive and equitable* opportunities to the community/ CBOs (15%)</w:t>
      </w:r>
    </w:p>
    <w:p w14:paraId="1A42C8AA" w14:textId="77777777" w:rsidR="00B86F9C" w:rsidRPr="001F3FF8" w:rsidRDefault="00B86F9C" w:rsidP="00940FA8">
      <w:pPr>
        <w:numPr>
          <w:ilvl w:val="1"/>
          <w:numId w:val="21"/>
        </w:numPr>
        <w:shd w:val="clear" w:color="auto" w:fill="FFFFFF"/>
        <w:tabs>
          <w:tab w:val="clear" w:pos="1440"/>
          <w:tab w:val="num" w:pos="1800"/>
        </w:tabs>
        <w:spacing w:before="100" w:beforeAutospacing="1" w:after="0" w:line="240" w:lineRule="auto"/>
        <w:ind w:left="1800"/>
        <w:rPr>
          <w:rFonts w:cstheme="minorHAnsi"/>
          <w:color w:val="1B1B1B"/>
          <w:sz w:val="24"/>
          <w:szCs w:val="24"/>
        </w:rPr>
      </w:pPr>
      <w:r w:rsidRPr="001F3FF8">
        <w:rPr>
          <w:rFonts w:cstheme="minorHAnsi"/>
          <w:color w:val="1B1B1B"/>
          <w:sz w:val="24"/>
          <w:szCs w:val="24"/>
        </w:rPr>
        <w:t>Environmental and public health issues identified in a collaborative manner (ex. based on community surveys, townhall meetings, etc.) (10%)</w:t>
      </w:r>
    </w:p>
    <w:p w14:paraId="0F18ECD7" w14:textId="77777777" w:rsidR="00B86F9C" w:rsidRPr="001F3FF8" w:rsidRDefault="00B86F9C" w:rsidP="00940FA8">
      <w:pPr>
        <w:numPr>
          <w:ilvl w:val="0"/>
          <w:numId w:val="21"/>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Style w:val="Strong"/>
          <w:rFonts w:cstheme="minorHAnsi"/>
          <w:color w:val="1B1B1B"/>
          <w:sz w:val="24"/>
          <w:szCs w:val="24"/>
        </w:rPr>
        <w:lastRenderedPageBreak/>
        <w:t>Creativity/Innovation (20%)</w:t>
      </w:r>
      <w:r w:rsidRPr="001F3FF8">
        <w:rPr>
          <w:rFonts w:cstheme="minorHAnsi"/>
          <w:color w:val="1B1B1B"/>
          <w:sz w:val="24"/>
          <w:szCs w:val="24"/>
        </w:rPr>
        <w:t> – The degree to which the community engagement strategy and communication video shows an innovative approach to community engagement and collaboratively identify environmental public health issues the community faces.</w:t>
      </w:r>
    </w:p>
    <w:p w14:paraId="4A42A7BB" w14:textId="77777777" w:rsidR="00B86F9C" w:rsidRPr="001F3FF8" w:rsidRDefault="00B86F9C" w:rsidP="00940FA8">
      <w:pPr>
        <w:numPr>
          <w:ilvl w:val="0"/>
          <w:numId w:val="21"/>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Style w:val="Strong"/>
          <w:rFonts w:cstheme="minorHAnsi"/>
          <w:color w:val="1B1B1B"/>
          <w:sz w:val="24"/>
          <w:szCs w:val="24"/>
        </w:rPr>
        <w:t>Community Engagement Strategy (15%)</w:t>
      </w:r>
      <w:r w:rsidRPr="001F3FF8">
        <w:rPr>
          <w:rFonts w:cstheme="minorHAnsi"/>
          <w:color w:val="1B1B1B"/>
          <w:sz w:val="24"/>
          <w:szCs w:val="24"/>
        </w:rPr>
        <w:t> - The degree to which the community engagement strategy report fulfills all the expected requirements.</w:t>
      </w:r>
    </w:p>
    <w:p w14:paraId="7A29908A" w14:textId="77777777" w:rsidR="00B86F9C" w:rsidRPr="001F3FF8" w:rsidRDefault="00B86F9C" w:rsidP="00940FA8">
      <w:pPr>
        <w:numPr>
          <w:ilvl w:val="1"/>
          <w:numId w:val="21"/>
        </w:numPr>
        <w:shd w:val="clear" w:color="auto" w:fill="FFFFFF"/>
        <w:tabs>
          <w:tab w:val="clear" w:pos="1440"/>
          <w:tab w:val="num" w:pos="1800"/>
        </w:tabs>
        <w:spacing w:before="100" w:beforeAutospacing="1" w:after="0" w:line="240" w:lineRule="auto"/>
        <w:ind w:left="2520"/>
        <w:rPr>
          <w:rFonts w:cstheme="minorHAnsi"/>
          <w:color w:val="1B1B1B"/>
          <w:sz w:val="24"/>
          <w:szCs w:val="24"/>
        </w:rPr>
      </w:pPr>
    </w:p>
    <w:p w14:paraId="279AF5A5" w14:textId="77777777" w:rsidR="00B86F9C" w:rsidRPr="001F3FF8" w:rsidRDefault="00B86F9C" w:rsidP="00940FA8">
      <w:pPr>
        <w:numPr>
          <w:ilvl w:val="2"/>
          <w:numId w:val="21"/>
        </w:numPr>
        <w:shd w:val="clear" w:color="auto" w:fill="FFFFFF"/>
        <w:tabs>
          <w:tab w:val="clear" w:pos="2160"/>
          <w:tab w:val="num" w:pos="2520"/>
        </w:tabs>
        <w:spacing w:before="100" w:beforeAutospacing="1" w:after="60" w:line="240" w:lineRule="auto"/>
        <w:ind w:left="2520"/>
        <w:rPr>
          <w:rFonts w:cstheme="minorHAnsi"/>
          <w:color w:val="1B1B1B"/>
          <w:sz w:val="24"/>
          <w:szCs w:val="24"/>
        </w:rPr>
      </w:pPr>
      <w:r w:rsidRPr="001F3FF8">
        <w:rPr>
          <w:rFonts w:cstheme="minorHAnsi"/>
          <w:color w:val="1B1B1B"/>
          <w:sz w:val="24"/>
          <w:szCs w:val="24"/>
        </w:rPr>
        <w:t>Description of Community (1%)</w:t>
      </w:r>
    </w:p>
    <w:p w14:paraId="7ECE89FD" w14:textId="77777777" w:rsidR="00B86F9C" w:rsidRPr="001F3FF8" w:rsidRDefault="00B86F9C" w:rsidP="00940FA8">
      <w:pPr>
        <w:numPr>
          <w:ilvl w:val="2"/>
          <w:numId w:val="21"/>
        </w:numPr>
        <w:shd w:val="clear" w:color="auto" w:fill="FFFFFF"/>
        <w:tabs>
          <w:tab w:val="clear" w:pos="2160"/>
          <w:tab w:val="num" w:pos="2520"/>
        </w:tabs>
        <w:spacing w:before="100" w:beforeAutospacing="1" w:after="60" w:line="240" w:lineRule="auto"/>
        <w:ind w:left="2520"/>
        <w:rPr>
          <w:rFonts w:cstheme="minorHAnsi"/>
          <w:color w:val="1B1B1B"/>
          <w:sz w:val="24"/>
          <w:szCs w:val="24"/>
        </w:rPr>
      </w:pPr>
      <w:r w:rsidRPr="001F3FF8">
        <w:rPr>
          <w:rFonts w:cstheme="minorHAnsi"/>
          <w:color w:val="1B1B1B"/>
          <w:sz w:val="24"/>
          <w:szCs w:val="24"/>
        </w:rPr>
        <w:t>Approach (4%)</w:t>
      </w:r>
    </w:p>
    <w:p w14:paraId="5490A0F3" w14:textId="77777777" w:rsidR="00B86F9C" w:rsidRPr="001F3FF8" w:rsidRDefault="00B86F9C" w:rsidP="00940FA8">
      <w:pPr>
        <w:numPr>
          <w:ilvl w:val="2"/>
          <w:numId w:val="21"/>
        </w:numPr>
        <w:shd w:val="clear" w:color="auto" w:fill="FFFFFF"/>
        <w:tabs>
          <w:tab w:val="clear" w:pos="2160"/>
          <w:tab w:val="num" w:pos="2520"/>
        </w:tabs>
        <w:spacing w:before="100" w:beforeAutospacing="1" w:after="60" w:line="240" w:lineRule="auto"/>
        <w:ind w:left="2520"/>
        <w:rPr>
          <w:rFonts w:cstheme="minorHAnsi"/>
          <w:color w:val="1B1B1B"/>
          <w:sz w:val="24"/>
          <w:szCs w:val="24"/>
        </w:rPr>
      </w:pPr>
      <w:r w:rsidRPr="001F3FF8">
        <w:rPr>
          <w:rFonts w:cstheme="minorHAnsi"/>
          <w:color w:val="1B1B1B"/>
          <w:sz w:val="24"/>
          <w:szCs w:val="24"/>
        </w:rPr>
        <w:t>Environmental Health Issue (4%)</w:t>
      </w:r>
    </w:p>
    <w:p w14:paraId="4B7B75CD" w14:textId="77777777" w:rsidR="00B86F9C" w:rsidRPr="001F3FF8" w:rsidRDefault="00B86F9C" w:rsidP="00940FA8">
      <w:pPr>
        <w:numPr>
          <w:ilvl w:val="2"/>
          <w:numId w:val="21"/>
        </w:numPr>
        <w:shd w:val="clear" w:color="auto" w:fill="FFFFFF"/>
        <w:tabs>
          <w:tab w:val="clear" w:pos="2160"/>
          <w:tab w:val="num" w:pos="2520"/>
        </w:tabs>
        <w:spacing w:before="100" w:beforeAutospacing="1" w:after="60" w:line="240" w:lineRule="auto"/>
        <w:ind w:left="2520"/>
        <w:rPr>
          <w:rFonts w:cstheme="minorHAnsi"/>
          <w:color w:val="1B1B1B"/>
          <w:sz w:val="24"/>
          <w:szCs w:val="24"/>
        </w:rPr>
      </w:pPr>
      <w:r w:rsidRPr="001F3FF8">
        <w:rPr>
          <w:rFonts w:cstheme="minorHAnsi"/>
          <w:color w:val="1B1B1B"/>
          <w:sz w:val="24"/>
          <w:szCs w:val="24"/>
        </w:rPr>
        <w:t>Barriers (5%)</w:t>
      </w:r>
    </w:p>
    <w:p w14:paraId="5A63060C" w14:textId="77777777" w:rsidR="00B86F9C" w:rsidRPr="001F3FF8" w:rsidRDefault="00B86F9C" w:rsidP="00940FA8">
      <w:pPr>
        <w:numPr>
          <w:ilvl w:val="2"/>
          <w:numId w:val="21"/>
        </w:numPr>
        <w:shd w:val="clear" w:color="auto" w:fill="FFFFFF"/>
        <w:tabs>
          <w:tab w:val="clear" w:pos="2160"/>
          <w:tab w:val="num" w:pos="2520"/>
        </w:tabs>
        <w:spacing w:before="100" w:beforeAutospacing="1" w:after="0" w:line="240" w:lineRule="auto"/>
        <w:ind w:left="2520"/>
        <w:rPr>
          <w:rFonts w:cstheme="minorHAnsi"/>
          <w:color w:val="1B1B1B"/>
          <w:sz w:val="24"/>
          <w:szCs w:val="24"/>
        </w:rPr>
      </w:pPr>
      <w:r w:rsidRPr="001F3FF8">
        <w:rPr>
          <w:rFonts w:cstheme="minorHAnsi"/>
          <w:color w:val="1B1B1B"/>
          <w:sz w:val="24"/>
          <w:szCs w:val="24"/>
        </w:rPr>
        <w:t>Transferability (1%)</w:t>
      </w:r>
    </w:p>
    <w:p w14:paraId="23EBECA1" w14:textId="77777777" w:rsidR="00B86F9C" w:rsidRPr="001F3FF8" w:rsidRDefault="00B86F9C" w:rsidP="00940FA8">
      <w:pPr>
        <w:numPr>
          <w:ilvl w:val="0"/>
          <w:numId w:val="21"/>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Style w:val="Strong"/>
          <w:rFonts w:cstheme="minorHAnsi"/>
          <w:color w:val="1B1B1B"/>
          <w:sz w:val="24"/>
          <w:szCs w:val="24"/>
        </w:rPr>
        <w:t>Communication Product (15%)</w:t>
      </w:r>
      <w:r w:rsidRPr="001F3FF8">
        <w:rPr>
          <w:rFonts w:cstheme="minorHAnsi"/>
          <w:color w:val="1B1B1B"/>
          <w:sz w:val="24"/>
          <w:szCs w:val="24"/>
        </w:rPr>
        <w:t> – The degree to which the communication product fulfills all the expected requirements noted above.</w:t>
      </w:r>
    </w:p>
    <w:p w14:paraId="2CE1900A" w14:textId="77777777" w:rsidR="00B86F9C" w:rsidRPr="001F3FF8" w:rsidRDefault="00B86F9C" w:rsidP="00940FA8">
      <w:pPr>
        <w:numPr>
          <w:ilvl w:val="0"/>
          <w:numId w:val="21"/>
        </w:numPr>
        <w:shd w:val="clear" w:color="auto" w:fill="FFFFFF"/>
        <w:tabs>
          <w:tab w:val="clear" w:pos="720"/>
          <w:tab w:val="num" w:pos="1080"/>
        </w:tabs>
        <w:spacing w:before="100" w:beforeAutospacing="1" w:after="0" w:line="240" w:lineRule="auto"/>
        <w:ind w:left="1080"/>
        <w:rPr>
          <w:rFonts w:cstheme="minorHAnsi"/>
          <w:color w:val="1B1B1B"/>
          <w:sz w:val="24"/>
          <w:szCs w:val="24"/>
        </w:rPr>
      </w:pPr>
      <w:r w:rsidRPr="001F3FF8">
        <w:rPr>
          <w:rStyle w:val="Strong"/>
          <w:rFonts w:cstheme="minorHAnsi"/>
          <w:color w:val="1B1B1B"/>
          <w:sz w:val="24"/>
          <w:szCs w:val="24"/>
        </w:rPr>
        <w:t>Impacts and Solutions (10%)</w:t>
      </w:r>
      <w:r w:rsidRPr="001F3FF8">
        <w:rPr>
          <w:rFonts w:cstheme="minorHAnsi"/>
          <w:color w:val="1B1B1B"/>
          <w:sz w:val="24"/>
          <w:szCs w:val="24"/>
        </w:rPr>
        <w:t> – The degree to which the environmental and public health issue identified has broad impacts to specific populations (i.e., at-risk, disadvantaged communities, etc.) and solutions to address the issue could be transferred to other communities.</w:t>
      </w:r>
    </w:p>
    <w:p w14:paraId="645FA845" w14:textId="77777777" w:rsidR="00B86F9C" w:rsidRPr="001F3FF8" w:rsidRDefault="00B86F9C" w:rsidP="005F3A4F">
      <w:pPr>
        <w:pStyle w:val="NormalWeb"/>
        <w:shd w:val="clear" w:color="auto" w:fill="FFFFFF"/>
        <w:ind w:left="720"/>
        <w:rPr>
          <w:rFonts w:asciiTheme="minorHAnsi" w:hAnsiTheme="minorHAnsi" w:cstheme="minorHAnsi"/>
          <w:color w:val="1B1B1B"/>
          <w:sz w:val="24"/>
          <w:szCs w:val="24"/>
        </w:rPr>
      </w:pPr>
      <w:r w:rsidRPr="001F3FF8">
        <w:rPr>
          <w:rStyle w:val="Emphasis"/>
          <w:rFonts w:asciiTheme="minorHAnsi" w:hAnsiTheme="minorHAnsi" w:cstheme="minorHAnsi"/>
          <w:color w:val="1B1B1B"/>
          <w:sz w:val="24"/>
          <w:szCs w:val="24"/>
        </w:rPr>
        <w:t>*Note: “Inclusive” and “equitable” refer to creating opportunities for as many people as possible to provide input. Examples of this could include: having meetings outside of work hours, having multiple meetings, having meetings in multiple languages, etc.</w:t>
      </w:r>
    </w:p>
    <w:p w14:paraId="44C75AB3" w14:textId="77777777" w:rsidR="00B86F9C" w:rsidRPr="001F3FF8" w:rsidRDefault="00B86F9C" w:rsidP="005F3A4F">
      <w:pPr>
        <w:pStyle w:val="Heading3"/>
        <w:shd w:val="clear" w:color="auto" w:fill="FFFFFF"/>
        <w:spacing w:before="240"/>
        <w:ind w:left="360"/>
        <w:rPr>
          <w:rFonts w:asciiTheme="minorHAnsi" w:hAnsiTheme="minorHAnsi" w:cstheme="minorHAnsi"/>
          <w:color w:val="1B1B1B"/>
        </w:rPr>
      </w:pPr>
      <w:bookmarkStart w:id="4" w:name="How_to_Enter"/>
      <w:bookmarkEnd w:id="4"/>
      <w:r w:rsidRPr="001F3FF8">
        <w:rPr>
          <w:rFonts w:asciiTheme="minorHAnsi" w:hAnsiTheme="minorHAnsi" w:cstheme="minorHAnsi"/>
          <w:color w:val="1B1B1B"/>
        </w:rPr>
        <w:t>How to Enter</w:t>
      </w:r>
    </w:p>
    <w:p w14:paraId="2EEF53A1" w14:textId="77777777" w:rsidR="00B86F9C" w:rsidRPr="001F3FF8" w:rsidRDefault="00B86F9C" w:rsidP="005F3A4F">
      <w:pPr>
        <w:pStyle w:val="Heading4"/>
        <w:shd w:val="clear" w:color="auto" w:fill="FFFFFF"/>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1. Cover page providing basic information about the submission, including:</w:t>
      </w:r>
    </w:p>
    <w:p w14:paraId="2E680FB8" w14:textId="77777777" w:rsidR="00B86F9C" w:rsidRPr="001F3FF8" w:rsidRDefault="00B86F9C" w:rsidP="00940FA8">
      <w:pPr>
        <w:numPr>
          <w:ilvl w:val="0"/>
          <w:numId w:val="22"/>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Title</w:t>
      </w:r>
    </w:p>
    <w:p w14:paraId="692FE394" w14:textId="77777777" w:rsidR="00B86F9C" w:rsidRPr="001F3FF8" w:rsidRDefault="00B86F9C" w:rsidP="00940FA8">
      <w:pPr>
        <w:numPr>
          <w:ilvl w:val="0"/>
          <w:numId w:val="22"/>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Organization (name, contact information, web link, 9-digit zip code)</w:t>
      </w:r>
    </w:p>
    <w:p w14:paraId="6D3A8785" w14:textId="77777777" w:rsidR="00B86F9C" w:rsidRPr="001F3FF8" w:rsidRDefault="00B86F9C" w:rsidP="00940FA8">
      <w:pPr>
        <w:numPr>
          <w:ilvl w:val="0"/>
          <w:numId w:val="22"/>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Short description of environmental issue</w:t>
      </w:r>
    </w:p>
    <w:p w14:paraId="796DE296" w14:textId="77777777" w:rsidR="00B86F9C" w:rsidRPr="001F3FF8" w:rsidRDefault="00B86F9C" w:rsidP="00940FA8">
      <w:pPr>
        <w:numPr>
          <w:ilvl w:val="0"/>
          <w:numId w:val="22"/>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Identify other partners (if any)</w:t>
      </w:r>
    </w:p>
    <w:p w14:paraId="079A9CA4" w14:textId="77777777" w:rsidR="00B86F9C" w:rsidRPr="001F3FF8" w:rsidRDefault="00B86F9C" w:rsidP="00940FA8">
      <w:pPr>
        <w:numPr>
          <w:ilvl w:val="0"/>
          <w:numId w:val="22"/>
        </w:numPr>
        <w:shd w:val="clear" w:color="auto" w:fill="FFFFFF"/>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If you choose to create a video as your communication product, please provide a link to the 3-minute online video.</w:t>
      </w:r>
    </w:p>
    <w:p w14:paraId="5177F4B4" w14:textId="77777777" w:rsidR="00B86F9C" w:rsidRPr="001F3FF8" w:rsidRDefault="00B86F9C" w:rsidP="005F3A4F">
      <w:pPr>
        <w:pStyle w:val="Heading4"/>
        <w:shd w:val="clear" w:color="auto" w:fill="FFFFFF"/>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2. Community Engagement Strategy Report</w:t>
      </w:r>
    </w:p>
    <w:p w14:paraId="01F36EEB" w14:textId="77777777" w:rsidR="00B86F9C" w:rsidRPr="001F3FF8" w:rsidRDefault="00B86F9C" w:rsidP="005F3A4F">
      <w:pPr>
        <w:pStyle w:val="paragraph"/>
        <w:shd w:val="clear" w:color="auto" w:fill="FFFFFF"/>
        <w:ind w:left="360"/>
        <w:rPr>
          <w:rFonts w:asciiTheme="minorHAnsi" w:hAnsiTheme="minorHAnsi" w:cstheme="minorHAnsi"/>
          <w:color w:val="1B1B1B"/>
        </w:rPr>
      </w:pPr>
      <w:r w:rsidRPr="001F3FF8">
        <w:rPr>
          <w:rFonts w:asciiTheme="minorHAnsi" w:hAnsiTheme="minorHAnsi" w:cstheme="minorHAnsi"/>
          <w:color w:val="1B1B1B"/>
        </w:rPr>
        <w:t xml:space="preserve">A detailed strategy report that demonstrates effective and innovative engagement with a rural community to collaboratively identify environmental public health issues the community faces </w:t>
      </w:r>
      <w:proofErr w:type="gramStart"/>
      <w:r w:rsidRPr="001F3FF8">
        <w:rPr>
          <w:rFonts w:asciiTheme="minorHAnsi" w:hAnsiTheme="minorHAnsi" w:cstheme="minorHAnsi"/>
          <w:color w:val="1B1B1B"/>
        </w:rPr>
        <w:t>that needs</w:t>
      </w:r>
      <w:proofErr w:type="gramEnd"/>
      <w:r w:rsidRPr="001F3FF8">
        <w:rPr>
          <w:rFonts w:asciiTheme="minorHAnsi" w:hAnsiTheme="minorHAnsi" w:cstheme="minorHAnsi"/>
          <w:color w:val="1B1B1B"/>
        </w:rPr>
        <w:t xml:space="preserve"> further scientific understanding. This written strategy report should meet the following format and content requirements. Use this </w:t>
      </w:r>
      <w:hyperlink r:id="rId42" w:history="1">
        <w:r w:rsidRPr="001F3FF8">
          <w:rPr>
            <w:rStyle w:val="Hyperlink"/>
            <w:rFonts w:asciiTheme="minorHAnsi" w:hAnsiTheme="minorHAnsi" w:cstheme="minorHAnsi"/>
            <w:color w:val="005EA2"/>
          </w:rPr>
          <w:t>SCBC Community Engagement Strategy Report Template (docx)</w:t>
        </w:r>
      </w:hyperlink>
      <w:r w:rsidRPr="001F3FF8">
        <w:rPr>
          <w:rStyle w:val="document"/>
          <w:rFonts w:asciiTheme="minorHAnsi" w:hAnsiTheme="minorHAnsi" w:cstheme="minorHAnsi"/>
          <w:color w:val="1B1B1B"/>
        </w:rPr>
        <w:t> </w:t>
      </w:r>
      <w:r w:rsidRPr="001F3FF8">
        <w:rPr>
          <w:rStyle w:val="documentmeta"/>
          <w:rFonts w:asciiTheme="minorHAnsi" w:hAnsiTheme="minorHAnsi" w:cstheme="minorHAnsi"/>
          <w:color w:val="565C65"/>
        </w:rPr>
        <w:t>(57.7 KB) </w:t>
      </w:r>
      <w:r w:rsidRPr="001F3FF8">
        <w:rPr>
          <w:rFonts w:asciiTheme="minorHAnsi" w:hAnsiTheme="minorHAnsi" w:cstheme="minorHAnsi"/>
          <w:color w:val="1B1B1B"/>
        </w:rPr>
        <w:t>to format your report.</w:t>
      </w:r>
    </w:p>
    <w:p w14:paraId="72F2D275" w14:textId="77777777" w:rsidR="00B86F9C" w:rsidRPr="007F416A" w:rsidRDefault="00B86F9C" w:rsidP="00F4706D">
      <w:pPr>
        <w:pStyle w:val="Heading5"/>
        <w:shd w:val="clear" w:color="auto" w:fill="FFFFFF"/>
        <w:spacing w:before="240"/>
        <w:ind w:firstLine="360"/>
        <w:rPr>
          <w:rFonts w:asciiTheme="minorHAnsi" w:hAnsiTheme="minorHAnsi" w:cstheme="minorHAnsi"/>
          <w:color w:val="1B1B1B"/>
          <w:sz w:val="24"/>
          <w:szCs w:val="24"/>
        </w:rPr>
      </w:pPr>
      <w:r w:rsidRPr="007F416A">
        <w:rPr>
          <w:rStyle w:val="Strong"/>
          <w:rFonts w:asciiTheme="minorHAnsi" w:hAnsiTheme="minorHAnsi" w:cstheme="minorHAnsi"/>
          <w:color w:val="1B1B1B"/>
          <w:sz w:val="24"/>
          <w:szCs w:val="24"/>
        </w:rPr>
        <w:t>Format Requirements</w:t>
      </w:r>
    </w:p>
    <w:p w14:paraId="6880CF56" w14:textId="77777777" w:rsidR="00B86F9C" w:rsidRPr="001F3FF8" w:rsidRDefault="00B86F9C" w:rsidP="007F416A">
      <w:pPr>
        <w:pStyle w:val="paragraph"/>
        <w:numPr>
          <w:ilvl w:val="0"/>
          <w:numId w:val="23"/>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Size 12 Calibri or Times New Roman font</w:t>
      </w:r>
    </w:p>
    <w:p w14:paraId="309EF853" w14:textId="77777777" w:rsidR="00B86F9C" w:rsidRPr="001F3FF8" w:rsidRDefault="00B86F9C" w:rsidP="007F416A">
      <w:pPr>
        <w:pStyle w:val="paragraph"/>
        <w:numPr>
          <w:ilvl w:val="0"/>
          <w:numId w:val="23"/>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lastRenderedPageBreak/>
        <w:t>Single-spaced</w:t>
      </w:r>
    </w:p>
    <w:p w14:paraId="5DA95913" w14:textId="77777777" w:rsidR="00B86F9C" w:rsidRPr="001F3FF8" w:rsidRDefault="00B86F9C" w:rsidP="007F416A">
      <w:pPr>
        <w:pStyle w:val="paragraph"/>
        <w:numPr>
          <w:ilvl w:val="0"/>
          <w:numId w:val="23"/>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3/4” margins on all sides</w:t>
      </w:r>
    </w:p>
    <w:p w14:paraId="44CB0E56" w14:textId="77777777" w:rsidR="00B86F9C" w:rsidRPr="001F3FF8" w:rsidRDefault="00B86F9C" w:rsidP="007F416A">
      <w:pPr>
        <w:pStyle w:val="paragraph"/>
        <w:numPr>
          <w:ilvl w:val="0"/>
          <w:numId w:val="23"/>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No longer than 10 pages</w:t>
      </w:r>
    </w:p>
    <w:p w14:paraId="3CF1CA51" w14:textId="77777777" w:rsidR="00B86F9C" w:rsidRPr="001F3FF8" w:rsidRDefault="00B86F9C" w:rsidP="007F416A">
      <w:pPr>
        <w:pStyle w:val="paragraph"/>
        <w:numPr>
          <w:ilvl w:val="0"/>
          <w:numId w:val="23"/>
        </w:numPr>
        <w:shd w:val="clear" w:color="auto" w:fill="FFFFFF"/>
        <w:tabs>
          <w:tab w:val="clear" w:pos="720"/>
          <w:tab w:val="num" w:pos="1080"/>
        </w:tabs>
        <w:spacing w:after="0" w:afterAutospacing="0"/>
        <w:ind w:left="1080"/>
        <w:rPr>
          <w:rFonts w:asciiTheme="minorHAnsi" w:hAnsiTheme="minorHAnsi" w:cstheme="minorHAnsi"/>
          <w:color w:val="1B1B1B"/>
        </w:rPr>
      </w:pPr>
      <w:r w:rsidRPr="001F3FF8">
        <w:rPr>
          <w:rFonts w:asciiTheme="minorHAnsi" w:hAnsiTheme="minorHAnsi" w:cstheme="minorHAnsi"/>
          <w:color w:val="1B1B1B"/>
        </w:rPr>
        <w:t>Final document in PDF format</w:t>
      </w:r>
    </w:p>
    <w:p w14:paraId="22EB4D6F" w14:textId="77777777" w:rsidR="00B86F9C" w:rsidRPr="001F3FF8" w:rsidRDefault="00B86F9C" w:rsidP="007F416A">
      <w:pPr>
        <w:pStyle w:val="Heading5"/>
        <w:shd w:val="clear" w:color="auto" w:fill="FFFFFF"/>
        <w:spacing w:before="240"/>
        <w:ind w:left="360" w:firstLine="36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Content Requirements</w:t>
      </w:r>
    </w:p>
    <w:p w14:paraId="38066428" w14:textId="77777777" w:rsidR="00B86F9C" w:rsidRPr="001F3FF8" w:rsidRDefault="00B86F9C" w:rsidP="007F416A">
      <w:pPr>
        <w:pStyle w:val="paragraph"/>
        <w:numPr>
          <w:ilvl w:val="0"/>
          <w:numId w:val="24"/>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Style w:val="Strong"/>
          <w:rFonts w:asciiTheme="minorHAnsi" w:hAnsiTheme="minorHAnsi" w:cstheme="minorHAnsi"/>
          <w:color w:val="1B1B1B"/>
        </w:rPr>
        <w:t>Description of Community: </w:t>
      </w:r>
      <w:r w:rsidRPr="001F3FF8">
        <w:rPr>
          <w:rFonts w:asciiTheme="minorHAnsi" w:hAnsiTheme="minorHAnsi" w:cstheme="minorHAnsi"/>
          <w:color w:val="1B1B1B"/>
        </w:rPr>
        <w:t>Overview of the community the Solvers engaged with (including specific individuals), including any unique, historical, or defining characteristics of the location or population.</w:t>
      </w:r>
    </w:p>
    <w:p w14:paraId="683D1B49" w14:textId="77777777" w:rsidR="00B86F9C" w:rsidRPr="001F3FF8" w:rsidRDefault="00B86F9C" w:rsidP="007F416A">
      <w:pPr>
        <w:pStyle w:val="paragraph"/>
        <w:numPr>
          <w:ilvl w:val="0"/>
          <w:numId w:val="24"/>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Style w:val="Strong"/>
          <w:rFonts w:asciiTheme="minorHAnsi" w:hAnsiTheme="minorHAnsi" w:cstheme="minorHAnsi"/>
          <w:color w:val="1B1B1B"/>
        </w:rPr>
        <w:t>Approach:</w:t>
      </w:r>
      <w:r w:rsidRPr="001F3FF8">
        <w:rPr>
          <w:rFonts w:asciiTheme="minorHAnsi" w:hAnsiTheme="minorHAnsi" w:cstheme="minorHAnsi"/>
          <w:color w:val="1B1B1B"/>
        </w:rPr>
        <w:t> Description of the innovative strategies or approaches Solvers used to engage and work with their community to collaboratively identify the environmental public health issue. Including identifying any groups that were specifically interacted with such as at-risk populations, advocacy groups, or other Community Based Organizations (CBO)s.</w:t>
      </w:r>
    </w:p>
    <w:p w14:paraId="0B4CA7AC" w14:textId="77777777" w:rsidR="00B86F9C" w:rsidRPr="001F3FF8" w:rsidRDefault="00B86F9C" w:rsidP="007F416A">
      <w:pPr>
        <w:pStyle w:val="paragraph"/>
        <w:numPr>
          <w:ilvl w:val="0"/>
          <w:numId w:val="24"/>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Style w:val="Strong"/>
          <w:rFonts w:asciiTheme="minorHAnsi" w:hAnsiTheme="minorHAnsi" w:cstheme="minorHAnsi"/>
          <w:color w:val="1B1B1B"/>
        </w:rPr>
        <w:t>Description of Community Environmental Public Health Issue: </w:t>
      </w:r>
      <w:r w:rsidRPr="001F3FF8">
        <w:rPr>
          <w:rFonts w:asciiTheme="minorHAnsi" w:hAnsiTheme="minorHAnsi" w:cstheme="minorHAnsi"/>
          <w:color w:val="1B1B1B"/>
        </w:rPr>
        <w:t>Details  the environmental public health issue, including: who is affected by it; if the issue is new or a long-standing/historical issue; if the issue is specific to water, air, land, a combination, or other; and if the issue has relevance or greater impact to disadvantaged (low socioeconomic status) or at-risk populations (such as people who are immunocompromised, elderly, children, or pregnant women).</w:t>
      </w:r>
    </w:p>
    <w:p w14:paraId="16C93765" w14:textId="77777777" w:rsidR="00B86F9C" w:rsidRPr="001F3FF8" w:rsidRDefault="00B86F9C" w:rsidP="007F416A">
      <w:pPr>
        <w:pStyle w:val="paragraph"/>
        <w:numPr>
          <w:ilvl w:val="0"/>
          <w:numId w:val="24"/>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Style w:val="Strong"/>
          <w:rFonts w:asciiTheme="minorHAnsi" w:hAnsiTheme="minorHAnsi" w:cstheme="minorHAnsi"/>
          <w:color w:val="1B1B1B"/>
        </w:rPr>
        <w:t>Gaps or Barriers: </w:t>
      </w:r>
      <w:r w:rsidRPr="001F3FF8">
        <w:rPr>
          <w:rFonts w:asciiTheme="minorHAnsi" w:hAnsiTheme="minorHAnsi" w:cstheme="minorHAnsi"/>
          <w:color w:val="1B1B1B"/>
        </w:rPr>
        <w:t>Description of the barriers or challenges in the way of addressing the issue. Please specify the type of barrier: (financial/cost, technology/science, policy/regulation, language/cultural).</w:t>
      </w:r>
    </w:p>
    <w:p w14:paraId="405EE33A" w14:textId="77777777" w:rsidR="00B86F9C" w:rsidRPr="001F3FF8" w:rsidRDefault="00B86F9C" w:rsidP="007F416A">
      <w:pPr>
        <w:pStyle w:val="paragraph"/>
        <w:numPr>
          <w:ilvl w:val="0"/>
          <w:numId w:val="24"/>
        </w:numPr>
        <w:shd w:val="clear" w:color="auto" w:fill="FFFFFF"/>
        <w:tabs>
          <w:tab w:val="clear" w:pos="720"/>
          <w:tab w:val="num" w:pos="1080"/>
        </w:tabs>
        <w:spacing w:after="0" w:afterAutospacing="0"/>
        <w:ind w:left="1080"/>
        <w:rPr>
          <w:rFonts w:asciiTheme="minorHAnsi" w:hAnsiTheme="minorHAnsi" w:cstheme="minorHAnsi"/>
          <w:color w:val="1B1B1B"/>
        </w:rPr>
      </w:pPr>
      <w:r w:rsidRPr="001F3FF8">
        <w:rPr>
          <w:rStyle w:val="Strong"/>
          <w:rFonts w:asciiTheme="minorHAnsi" w:hAnsiTheme="minorHAnsi" w:cstheme="minorHAnsi"/>
          <w:color w:val="1B1B1B"/>
        </w:rPr>
        <w:t>Transferability:</w:t>
      </w:r>
      <w:r w:rsidRPr="001F3FF8">
        <w:rPr>
          <w:rFonts w:asciiTheme="minorHAnsi" w:hAnsiTheme="minorHAnsi" w:cstheme="minorHAnsi"/>
          <w:color w:val="1B1B1B"/>
        </w:rPr>
        <w:t> description of how identified solutions, if any, could be transferred to other communities, including who and where could benefit (e.g., farming communities in the Southeast United States, mining communities in New Mexico, etc.)</w:t>
      </w:r>
    </w:p>
    <w:p w14:paraId="133FF121" w14:textId="1ABCC4B1" w:rsidR="00B86F9C" w:rsidRPr="001F3FF8" w:rsidRDefault="00B86F9C" w:rsidP="005F3A4F">
      <w:pPr>
        <w:pStyle w:val="paragraph"/>
        <w:shd w:val="clear" w:color="auto" w:fill="FFFFFF"/>
        <w:ind w:left="360"/>
        <w:rPr>
          <w:rFonts w:asciiTheme="minorHAnsi" w:hAnsiTheme="minorHAnsi" w:cstheme="minorHAnsi"/>
          <w:color w:val="1B1B1B"/>
        </w:rPr>
      </w:pPr>
      <w:r w:rsidRPr="001F3FF8">
        <w:rPr>
          <w:rStyle w:val="Strong"/>
          <w:rFonts w:asciiTheme="minorHAnsi" w:hAnsiTheme="minorHAnsi" w:cstheme="minorHAnsi"/>
          <w:color w:val="1B1B1B"/>
        </w:rPr>
        <w:t>NOTE</w:t>
      </w:r>
      <w:r w:rsidRPr="001F3FF8">
        <w:rPr>
          <w:rFonts w:asciiTheme="minorHAnsi" w:hAnsiTheme="minorHAnsi" w:cstheme="minorHAnsi"/>
          <w:color w:val="1B1B1B"/>
        </w:rPr>
        <w:t>:</w:t>
      </w:r>
      <w:r w:rsidRPr="001F3FF8">
        <w:rPr>
          <w:rStyle w:val="Emphasis"/>
          <w:rFonts w:asciiTheme="minorHAnsi" w:hAnsiTheme="minorHAnsi" w:cstheme="minorHAnsi"/>
          <w:color w:val="1B1B1B"/>
        </w:rPr>
        <w:t xml:space="preserve"> All strategies must be original (i.e., developed by the Solver(s) in collaboration with at least one community-based organization) and not a summary or highlight of awarded/funded contract, grant, or cooperative agreement plans. Strategies may include, but are not limited </w:t>
      </w:r>
      <w:r w:rsidR="005C2618" w:rsidRPr="001F3FF8">
        <w:rPr>
          <w:rStyle w:val="Emphasis"/>
          <w:rFonts w:asciiTheme="minorHAnsi" w:hAnsiTheme="minorHAnsi" w:cstheme="minorHAnsi"/>
          <w:color w:val="1B1B1B"/>
        </w:rPr>
        <w:t>to,</w:t>
      </w:r>
      <w:r w:rsidRPr="001F3FF8">
        <w:rPr>
          <w:rStyle w:val="Emphasis"/>
          <w:rFonts w:asciiTheme="minorHAnsi" w:hAnsiTheme="minorHAnsi" w:cstheme="minorHAnsi"/>
          <w:color w:val="1B1B1B"/>
        </w:rPr>
        <w:t xml:space="preserve"> a community needs assessment, community building, deliberative dialogue, etc.</w:t>
      </w:r>
    </w:p>
    <w:p w14:paraId="1712364A" w14:textId="77777777" w:rsidR="00B86F9C" w:rsidRPr="001F3FF8" w:rsidRDefault="00B86F9C" w:rsidP="005F3A4F">
      <w:pPr>
        <w:pStyle w:val="Heading4"/>
        <w:shd w:val="clear" w:color="auto" w:fill="FFFFFF"/>
        <w:spacing w:before="240"/>
        <w:ind w:left="36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3. Communication Product of your choice (video, infographic, etc.)</w:t>
      </w:r>
    </w:p>
    <w:p w14:paraId="30B96A4F" w14:textId="77777777" w:rsidR="00B86F9C" w:rsidRPr="001F3FF8" w:rsidRDefault="00B86F9C" w:rsidP="005F3A4F">
      <w:pPr>
        <w:pStyle w:val="Heading5"/>
        <w:shd w:val="clear" w:color="auto" w:fill="FFFFFF"/>
        <w:spacing w:before="240"/>
        <w:ind w:left="36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Communication Product Content Requirements</w:t>
      </w:r>
    </w:p>
    <w:p w14:paraId="54301FBB" w14:textId="77777777" w:rsidR="00B86F9C" w:rsidRPr="001F3FF8" w:rsidRDefault="00B86F9C" w:rsidP="00940FA8">
      <w:pPr>
        <w:pStyle w:val="paragraph"/>
        <w:numPr>
          <w:ilvl w:val="0"/>
          <w:numId w:val="25"/>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A product that helps to illustrate the environmental issue of concern that the highlighted community is facing.</w:t>
      </w:r>
    </w:p>
    <w:p w14:paraId="553E2A44" w14:textId="77777777" w:rsidR="00B86F9C" w:rsidRPr="001F3FF8" w:rsidRDefault="00B86F9C" w:rsidP="00940FA8">
      <w:pPr>
        <w:pStyle w:val="paragraph"/>
        <w:numPr>
          <w:ilvl w:val="0"/>
          <w:numId w:val="25"/>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Provide details on resources or mitigation steps (if any) Solvers could take to help protect public health until the issue has further scientific understanding.</w:t>
      </w:r>
    </w:p>
    <w:p w14:paraId="4CE84AAB" w14:textId="77777777" w:rsidR="00B86F9C" w:rsidRPr="001F3FF8" w:rsidRDefault="00B86F9C" w:rsidP="00940FA8">
      <w:pPr>
        <w:pStyle w:val="paragraph"/>
        <w:numPr>
          <w:ilvl w:val="0"/>
          <w:numId w:val="25"/>
        </w:numPr>
        <w:shd w:val="clear" w:color="auto" w:fill="FFFFFF"/>
        <w:tabs>
          <w:tab w:val="clear" w:pos="720"/>
          <w:tab w:val="num" w:pos="1080"/>
        </w:tabs>
        <w:spacing w:after="0" w:afterAutospacing="0"/>
        <w:ind w:left="1080"/>
        <w:rPr>
          <w:rFonts w:asciiTheme="minorHAnsi" w:hAnsiTheme="minorHAnsi" w:cstheme="minorHAnsi"/>
          <w:color w:val="1B1B1B"/>
        </w:rPr>
      </w:pPr>
      <w:r w:rsidRPr="001F3FF8">
        <w:rPr>
          <w:rFonts w:asciiTheme="minorHAnsi" w:hAnsiTheme="minorHAnsi" w:cstheme="minorHAnsi"/>
          <w:color w:val="1B1B1B"/>
        </w:rPr>
        <w:t>See “Community Engagement Strategy Content Requirements” for more information.</w:t>
      </w:r>
    </w:p>
    <w:p w14:paraId="06856568" w14:textId="77777777" w:rsidR="00B86F9C" w:rsidRPr="001F3FF8" w:rsidRDefault="00B86F9C" w:rsidP="00F4706D">
      <w:pPr>
        <w:pStyle w:val="Heading3"/>
        <w:shd w:val="clear" w:color="auto" w:fill="FFFFFF"/>
        <w:spacing w:before="240"/>
        <w:ind w:firstLine="360"/>
        <w:rPr>
          <w:rFonts w:asciiTheme="minorHAnsi" w:hAnsiTheme="minorHAnsi" w:cstheme="minorHAnsi"/>
          <w:color w:val="1B1B1B"/>
        </w:rPr>
      </w:pPr>
      <w:bookmarkStart w:id="5" w:name="Submitting_your_entry"/>
      <w:bookmarkEnd w:id="5"/>
      <w:r w:rsidRPr="001F3FF8">
        <w:rPr>
          <w:rFonts w:asciiTheme="minorHAnsi" w:hAnsiTheme="minorHAnsi" w:cstheme="minorHAnsi"/>
          <w:color w:val="1B1B1B"/>
        </w:rPr>
        <w:lastRenderedPageBreak/>
        <w:t>Submitting Your Entry</w:t>
      </w:r>
    </w:p>
    <w:p w14:paraId="468FEDBE" w14:textId="77777777" w:rsidR="00B86F9C" w:rsidRPr="001F3FF8" w:rsidRDefault="00B86F9C" w:rsidP="00056773">
      <w:pPr>
        <w:numPr>
          <w:ilvl w:val="0"/>
          <w:numId w:val="26"/>
        </w:numPr>
        <w:shd w:val="clear" w:color="auto" w:fill="FFFFFF"/>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Send your submission via email to </w:t>
      </w:r>
      <w:hyperlink r:id="rId43" w:history="1">
        <w:r w:rsidRPr="001F3FF8">
          <w:rPr>
            <w:rStyle w:val="Hyperlink"/>
            <w:rFonts w:cstheme="minorHAnsi"/>
            <w:color w:val="005EA2"/>
            <w:sz w:val="24"/>
            <w:szCs w:val="24"/>
          </w:rPr>
          <w:t>SCBCCompetition@epa.gov</w:t>
        </w:r>
      </w:hyperlink>
      <w:r w:rsidRPr="001F3FF8">
        <w:rPr>
          <w:rFonts w:cstheme="minorHAnsi"/>
          <w:color w:val="1B1B1B"/>
          <w:sz w:val="24"/>
          <w:szCs w:val="24"/>
        </w:rPr>
        <w:t> by January 31, 2024 at 11:59 PM EST. </w:t>
      </w:r>
    </w:p>
    <w:p w14:paraId="1AA07D40" w14:textId="77777777" w:rsidR="00B86F9C" w:rsidRPr="001F3FF8" w:rsidRDefault="00B86F9C" w:rsidP="00056773">
      <w:pPr>
        <w:pStyle w:val="paragraph"/>
        <w:numPr>
          <w:ilvl w:val="0"/>
          <w:numId w:val="26"/>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Email Subject Line: SCBC Competition Submission – Individual Name and affiliated organization</w:t>
      </w:r>
    </w:p>
    <w:p w14:paraId="19F1B0F5" w14:textId="77777777" w:rsidR="00B86F9C" w:rsidRPr="001F3FF8" w:rsidRDefault="00B86F9C" w:rsidP="00056773">
      <w:pPr>
        <w:pStyle w:val="paragraph"/>
        <w:numPr>
          <w:ilvl w:val="0"/>
          <w:numId w:val="26"/>
        </w:numPr>
        <w:shd w:val="clear" w:color="auto" w:fill="FFFFFF"/>
        <w:tabs>
          <w:tab w:val="clear" w:pos="720"/>
          <w:tab w:val="num" w:pos="1080"/>
        </w:tabs>
        <w:spacing w:after="60" w:afterAutospacing="0"/>
        <w:ind w:left="1080"/>
        <w:rPr>
          <w:rFonts w:asciiTheme="minorHAnsi" w:hAnsiTheme="minorHAnsi" w:cstheme="minorHAnsi"/>
          <w:color w:val="1B1B1B"/>
        </w:rPr>
      </w:pPr>
      <w:r w:rsidRPr="001F3FF8">
        <w:rPr>
          <w:rFonts w:asciiTheme="minorHAnsi" w:hAnsiTheme="minorHAnsi" w:cstheme="minorHAnsi"/>
          <w:color w:val="1B1B1B"/>
        </w:rPr>
        <w:t>Include in the attached submission the technical point of contact (name, position, title, affiliation, contact phone number, contact email address). This is the individual who will manage communications and coordination between the Submitter(s) and EPA.</w:t>
      </w:r>
    </w:p>
    <w:p w14:paraId="681E5D06" w14:textId="77777777" w:rsidR="00B86F9C" w:rsidRPr="001F3FF8" w:rsidRDefault="00B86F9C" w:rsidP="00056773">
      <w:pPr>
        <w:pStyle w:val="paragraph"/>
        <w:numPr>
          <w:ilvl w:val="0"/>
          <w:numId w:val="26"/>
        </w:numPr>
        <w:shd w:val="clear" w:color="auto" w:fill="FFFFFF"/>
        <w:tabs>
          <w:tab w:val="clear" w:pos="720"/>
          <w:tab w:val="num" w:pos="1080"/>
        </w:tabs>
        <w:spacing w:after="0" w:afterAutospacing="0"/>
        <w:ind w:left="1080"/>
        <w:rPr>
          <w:rFonts w:asciiTheme="minorHAnsi" w:hAnsiTheme="minorHAnsi" w:cstheme="minorHAnsi"/>
          <w:color w:val="1B1B1B"/>
        </w:rPr>
      </w:pPr>
      <w:r w:rsidRPr="001F3FF8">
        <w:rPr>
          <w:rFonts w:asciiTheme="minorHAnsi" w:hAnsiTheme="minorHAnsi" w:cstheme="minorHAnsi"/>
          <w:color w:val="1B1B1B"/>
        </w:rPr>
        <w:t>Attach the PDF document(s)</w:t>
      </w:r>
    </w:p>
    <w:p w14:paraId="6FE3ADF5" w14:textId="77777777" w:rsidR="00B86F9C" w:rsidRPr="001F3FF8" w:rsidRDefault="00B86F9C" w:rsidP="00056773">
      <w:pPr>
        <w:pStyle w:val="paragraph"/>
        <w:shd w:val="clear" w:color="auto" w:fill="FFFFFF"/>
        <w:ind w:left="720"/>
        <w:rPr>
          <w:rFonts w:asciiTheme="minorHAnsi" w:hAnsiTheme="minorHAnsi" w:cstheme="minorHAnsi"/>
          <w:color w:val="1B1B1B"/>
        </w:rPr>
      </w:pPr>
      <w:r w:rsidRPr="001F3FF8">
        <w:rPr>
          <w:rFonts w:asciiTheme="minorHAnsi" w:hAnsiTheme="minorHAnsi" w:cstheme="minorHAnsi"/>
          <w:color w:val="1B1B1B"/>
        </w:rPr>
        <w:t>NOTE: </w:t>
      </w:r>
      <w:r w:rsidRPr="001F3FF8">
        <w:rPr>
          <w:rStyle w:val="Emphasis"/>
          <w:rFonts w:asciiTheme="minorHAnsi" w:hAnsiTheme="minorHAnsi" w:cstheme="minorHAnsi"/>
          <w:color w:val="1B1B1B"/>
        </w:rPr>
        <w:t>Emails must be kept to under 9 megabytes to ensure your submission is not blocked by EPA servers.</w:t>
      </w:r>
    </w:p>
    <w:p w14:paraId="0C9576BC" w14:textId="77777777" w:rsidR="00B86F9C" w:rsidRPr="001F3FF8" w:rsidRDefault="00B86F9C" w:rsidP="00D844A3">
      <w:pPr>
        <w:pStyle w:val="Heading3"/>
        <w:spacing w:before="0"/>
        <w:ind w:left="360"/>
        <w:rPr>
          <w:rFonts w:asciiTheme="minorHAnsi" w:hAnsiTheme="minorHAnsi" w:cstheme="minorHAnsi"/>
          <w:color w:val="1B1B1B"/>
        </w:rPr>
      </w:pPr>
      <w:r w:rsidRPr="001F3FF8">
        <w:rPr>
          <w:rFonts w:asciiTheme="minorHAnsi" w:hAnsiTheme="minorHAnsi" w:cstheme="minorHAnsi"/>
          <w:color w:val="1B1B1B"/>
        </w:rPr>
        <w:t>If you choose to create a video as your communication product, please adhere to the specifications and supplementary instructions below</w:t>
      </w:r>
    </w:p>
    <w:p w14:paraId="5CF8BEF8" w14:textId="77777777" w:rsidR="00B86F9C" w:rsidRPr="001F3FF8" w:rsidRDefault="00B86F9C" w:rsidP="00D844A3">
      <w:pPr>
        <w:pStyle w:val="Heading4"/>
        <w:spacing w:before="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Video Specifications</w:t>
      </w:r>
    </w:p>
    <w:p w14:paraId="4DC32488" w14:textId="77777777" w:rsidR="00B86F9C" w:rsidRPr="001F3FF8" w:rsidRDefault="00B86F9C" w:rsidP="00940FA8">
      <w:pPr>
        <w:pStyle w:val="NormalWeb"/>
        <w:numPr>
          <w:ilvl w:val="0"/>
          <w:numId w:val="27"/>
        </w:numPr>
        <w:tabs>
          <w:tab w:val="clear" w:pos="720"/>
          <w:tab w:val="num" w:pos="1080"/>
        </w:tabs>
        <w:spacing w:before="0" w:beforeAutospacing="0"/>
        <w:ind w:left="1080"/>
        <w:rPr>
          <w:rFonts w:asciiTheme="minorHAnsi" w:hAnsiTheme="minorHAnsi" w:cstheme="minorHAnsi"/>
          <w:color w:val="1B1B1B"/>
          <w:sz w:val="24"/>
          <w:szCs w:val="24"/>
        </w:rPr>
      </w:pPr>
      <w:r w:rsidRPr="001F3FF8">
        <w:rPr>
          <w:rFonts w:asciiTheme="minorHAnsi" w:hAnsiTheme="minorHAnsi" w:cstheme="minorHAnsi"/>
          <w:color w:val="1B1B1B"/>
          <w:sz w:val="24"/>
          <w:szCs w:val="24"/>
        </w:rPr>
        <w:t>Video should be a maximum of 3 minutes in length.</w:t>
      </w:r>
    </w:p>
    <w:p w14:paraId="525D5996" w14:textId="77777777" w:rsidR="00B86F9C" w:rsidRPr="001F3FF8" w:rsidRDefault="00B86F9C" w:rsidP="00940FA8">
      <w:pPr>
        <w:pStyle w:val="NormalWeb"/>
        <w:numPr>
          <w:ilvl w:val="0"/>
          <w:numId w:val="27"/>
        </w:numPr>
        <w:tabs>
          <w:tab w:val="clear" w:pos="720"/>
          <w:tab w:val="num" w:pos="1080"/>
        </w:tabs>
        <w:spacing w:before="0" w:beforeAutospacing="0"/>
        <w:ind w:left="1080"/>
        <w:rPr>
          <w:rFonts w:asciiTheme="minorHAnsi" w:hAnsiTheme="minorHAnsi" w:cstheme="minorHAnsi"/>
          <w:color w:val="1B1B1B"/>
          <w:sz w:val="24"/>
          <w:szCs w:val="24"/>
        </w:rPr>
      </w:pPr>
      <w:r w:rsidRPr="001F3FF8">
        <w:rPr>
          <w:rFonts w:asciiTheme="minorHAnsi" w:hAnsiTheme="minorHAnsi" w:cstheme="minorHAnsi"/>
          <w:color w:val="1B1B1B"/>
          <w:sz w:val="24"/>
          <w:szCs w:val="24"/>
        </w:rPr>
        <w:t>Source video file must be one of the following formats: MPEG4, 3GPP, MOV, AVI or WMV.</w:t>
      </w:r>
    </w:p>
    <w:p w14:paraId="6242A3B6" w14:textId="77777777" w:rsidR="00B86F9C" w:rsidRPr="001F3FF8" w:rsidRDefault="00B86F9C" w:rsidP="00940FA8">
      <w:pPr>
        <w:pStyle w:val="NormalWeb"/>
        <w:numPr>
          <w:ilvl w:val="0"/>
          <w:numId w:val="27"/>
        </w:numPr>
        <w:tabs>
          <w:tab w:val="clear" w:pos="720"/>
          <w:tab w:val="num" w:pos="1080"/>
        </w:tabs>
        <w:spacing w:before="0" w:beforeAutospacing="0"/>
        <w:ind w:left="1080"/>
        <w:rPr>
          <w:rFonts w:asciiTheme="minorHAnsi" w:hAnsiTheme="minorHAnsi" w:cstheme="minorHAnsi"/>
          <w:color w:val="1B1B1B"/>
          <w:sz w:val="24"/>
          <w:szCs w:val="24"/>
        </w:rPr>
      </w:pPr>
      <w:r w:rsidRPr="001F3FF8">
        <w:rPr>
          <w:rFonts w:asciiTheme="minorHAnsi" w:hAnsiTheme="minorHAnsi" w:cstheme="minorHAnsi"/>
          <w:color w:val="1B1B1B"/>
          <w:sz w:val="24"/>
          <w:szCs w:val="24"/>
        </w:rPr>
        <w:t>Aspect ratio of 16:9</w:t>
      </w:r>
    </w:p>
    <w:p w14:paraId="318F5D40" w14:textId="77777777" w:rsidR="00B86F9C" w:rsidRPr="001F3FF8" w:rsidRDefault="00B86F9C" w:rsidP="00940FA8">
      <w:pPr>
        <w:pStyle w:val="NormalWeb"/>
        <w:numPr>
          <w:ilvl w:val="0"/>
          <w:numId w:val="27"/>
        </w:numPr>
        <w:tabs>
          <w:tab w:val="clear" w:pos="720"/>
          <w:tab w:val="num" w:pos="1080"/>
        </w:tabs>
        <w:spacing w:before="0" w:beforeAutospacing="0"/>
        <w:ind w:left="1080"/>
        <w:rPr>
          <w:rFonts w:asciiTheme="minorHAnsi" w:hAnsiTheme="minorHAnsi" w:cstheme="minorHAnsi"/>
          <w:color w:val="1B1B1B"/>
          <w:sz w:val="24"/>
          <w:szCs w:val="24"/>
        </w:rPr>
      </w:pPr>
      <w:r w:rsidRPr="001F3FF8">
        <w:rPr>
          <w:rFonts w:asciiTheme="minorHAnsi" w:hAnsiTheme="minorHAnsi" w:cstheme="minorHAnsi"/>
          <w:color w:val="1B1B1B"/>
          <w:sz w:val="24"/>
          <w:szCs w:val="24"/>
        </w:rPr>
        <w:t>At either 24 or 30 (29.9) frames per second</w:t>
      </w:r>
    </w:p>
    <w:p w14:paraId="63F93BCF" w14:textId="77777777" w:rsidR="00B86F9C" w:rsidRPr="001F3FF8" w:rsidRDefault="00B86F9C" w:rsidP="00940FA8">
      <w:pPr>
        <w:pStyle w:val="NormalWeb"/>
        <w:numPr>
          <w:ilvl w:val="0"/>
          <w:numId w:val="27"/>
        </w:numPr>
        <w:tabs>
          <w:tab w:val="clear" w:pos="720"/>
          <w:tab w:val="num" w:pos="1080"/>
        </w:tabs>
        <w:spacing w:before="0" w:beforeAutospacing="0"/>
        <w:ind w:left="1080"/>
        <w:rPr>
          <w:rFonts w:asciiTheme="minorHAnsi" w:hAnsiTheme="minorHAnsi" w:cstheme="minorHAnsi"/>
          <w:color w:val="1B1B1B"/>
          <w:sz w:val="24"/>
          <w:szCs w:val="24"/>
        </w:rPr>
      </w:pPr>
      <w:r w:rsidRPr="001F3FF8">
        <w:rPr>
          <w:rFonts w:asciiTheme="minorHAnsi" w:hAnsiTheme="minorHAnsi" w:cstheme="minorHAnsi"/>
          <w:color w:val="1B1B1B"/>
          <w:sz w:val="24"/>
          <w:szCs w:val="24"/>
        </w:rPr>
        <w:t>Frame size of 1920 x 1080 </w:t>
      </w:r>
    </w:p>
    <w:p w14:paraId="6B78730D" w14:textId="77777777" w:rsidR="00B86F9C" w:rsidRPr="001F3FF8" w:rsidRDefault="00B86F9C" w:rsidP="00D844A3">
      <w:pPr>
        <w:pStyle w:val="Heading5"/>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Submitting your Video</w:t>
      </w:r>
    </w:p>
    <w:p w14:paraId="06E2A76C" w14:textId="77777777" w:rsidR="00B86F9C" w:rsidRPr="001F3FF8" w:rsidRDefault="00B86F9C" w:rsidP="00D844A3">
      <w:pPr>
        <w:pStyle w:val="NormalWeb"/>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1. Post your summary video to YouTube as an unlisted video.</w:t>
      </w:r>
    </w:p>
    <w:p w14:paraId="403D8AB7" w14:textId="77777777" w:rsidR="00B86F9C" w:rsidRPr="001F3FF8" w:rsidRDefault="00B86F9C" w:rsidP="00940FA8">
      <w:pPr>
        <w:numPr>
          <w:ilvl w:val="0"/>
          <w:numId w:val="28"/>
        </w:numPr>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Please provide YouTube URL.</w:t>
      </w:r>
    </w:p>
    <w:p w14:paraId="13FF55F7" w14:textId="77777777" w:rsidR="00B86F9C" w:rsidRPr="001F3FF8" w:rsidRDefault="00B86F9C" w:rsidP="00D844A3">
      <w:pPr>
        <w:pStyle w:val="NormalWeb"/>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2. Upload a copy of your video file in the proper file format (see Video Specifications) to Dropbox or Google Drive.</w:t>
      </w:r>
    </w:p>
    <w:p w14:paraId="4591A325" w14:textId="77777777" w:rsidR="00B86F9C" w:rsidRPr="001F3FF8" w:rsidRDefault="00B86F9C" w:rsidP="00940FA8">
      <w:pPr>
        <w:numPr>
          <w:ilvl w:val="0"/>
          <w:numId w:val="29"/>
        </w:numPr>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Please provide file link.</w:t>
      </w:r>
    </w:p>
    <w:p w14:paraId="7F2CA80A" w14:textId="77777777" w:rsidR="00B86F9C" w:rsidRPr="001F3FF8" w:rsidRDefault="00B86F9C" w:rsidP="00D844A3">
      <w:pPr>
        <w:pStyle w:val="NormalWeb"/>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3. Attach a video transcript in English.</w:t>
      </w:r>
    </w:p>
    <w:p w14:paraId="6F379385" w14:textId="77777777" w:rsidR="00B86F9C" w:rsidRPr="001F3FF8" w:rsidRDefault="00B86F9C" w:rsidP="00940FA8">
      <w:pPr>
        <w:numPr>
          <w:ilvl w:val="0"/>
          <w:numId w:val="30"/>
        </w:numPr>
        <w:tabs>
          <w:tab w:val="clear" w:pos="720"/>
          <w:tab w:val="num" w:pos="1080"/>
        </w:tabs>
        <w:spacing w:before="100" w:beforeAutospacing="1" w:after="0" w:line="240" w:lineRule="auto"/>
        <w:ind w:left="1080"/>
        <w:rPr>
          <w:rFonts w:cstheme="minorHAnsi"/>
          <w:color w:val="1B1B1B"/>
          <w:sz w:val="24"/>
          <w:szCs w:val="24"/>
        </w:rPr>
      </w:pPr>
      <w:r w:rsidRPr="001F3FF8">
        <w:rPr>
          <w:rFonts w:cstheme="minorHAnsi"/>
          <w:color w:val="1B1B1B"/>
          <w:sz w:val="24"/>
          <w:szCs w:val="24"/>
        </w:rPr>
        <w:t>Transcript must include names of those speaking or appearing in the video (excluding the general public in a public space).</w:t>
      </w:r>
    </w:p>
    <w:p w14:paraId="42235A50" w14:textId="77777777" w:rsidR="00B86F9C" w:rsidRPr="001F3FF8" w:rsidRDefault="00B86F9C" w:rsidP="00D844A3">
      <w:pPr>
        <w:pStyle w:val="Heading5"/>
        <w:spacing w:before="240"/>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Required Additional Documentation for Video Entries</w:t>
      </w:r>
    </w:p>
    <w:p w14:paraId="614C98C9" w14:textId="77777777" w:rsidR="00B86F9C" w:rsidRPr="001F3FF8" w:rsidRDefault="00B86F9C" w:rsidP="00D844A3">
      <w:pPr>
        <w:pStyle w:val="NormalWeb"/>
        <w:ind w:left="360"/>
        <w:rPr>
          <w:rFonts w:asciiTheme="minorHAnsi" w:hAnsiTheme="minorHAnsi" w:cstheme="minorHAnsi"/>
          <w:color w:val="1B1B1B"/>
          <w:sz w:val="24"/>
          <w:szCs w:val="24"/>
        </w:rPr>
      </w:pPr>
      <w:r w:rsidRPr="001F3FF8">
        <w:rPr>
          <w:rFonts w:asciiTheme="minorHAnsi" w:hAnsiTheme="minorHAnsi" w:cstheme="minorHAnsi"/>
          <w:color w:val="1B1B1B"/>
          <w:sz w:val="24"/>
          <w:szCs w:val="24"/>
        </w:rPr>
        <w:t>You must submit the following documents as part of a video submission:</w:t>
      </w:r>
    </w:p>
    <w:p w14:paraId="528E3C2C" w14:textId="77777777" w:rsidR="00B86F9C" w:rsidRPr="001F3FF8" w:rsidRDefault="00EF6CD1" w:rsidP="00940FA8">
      <w:pPr>
        <w:numPr>
          <w:ilvl w:val="0"/>
          <w:numId w:val="31"/>
        </w:numPr>
        <w:tabs>
          <w:tab w:val="clear" w:pos="720"/>
          <w:tab w:val="num" w:pos="1080"/>
        </w:tabs>
        <w:spacing w:before="100" w:beforeAutospacing="1" w:after="60" w:line="240" w:lineRule="auto"/>
        <w:ind w:left="1080"/>
        <w:rPr>
          <w:rFonts w:cstheme="minorHAnsi"/>
          <w:color w:val="1B1B1B"/>
          <w:sz w:val="24"/>
          <w:szCs w:val="24"/>
        </w:rPr>
      </w:pPr>
      <w:hyperlink r:id="rId44" w:history="1">
        <w:r w:rsidR="00B86F9C" w:rsidRPr="001F3FF8">
          <w:rPr>
            <w:rStyle w:val="Hyperlink"/>
            <w:rFonts w:cstheme="minorHAnsi"/>
            <w:color w:val="005EA2"/>
            <w:sz w:val="24"/>
            <w:szCs w:val="24"/>
          </w:rPr>
          <w:t>SCBC Signatures Form (pdf)</w:t>
        </w:r>
      </w:hyperlink>
      <w:r w:rsidR="00B86F9C" w:rsidRPr="001F3FF8">
        <w:rPr>
          <w:rStyle w:val="document"/>
          <w:rFonts w:cstheme="minorHAnsi"/>
          <w:color w:val="1B1B1B"/>
          <w:sz w:val="24"/>
          <w:szCs w:val="24"/>
        </w:rPr>
        <w:t> </w:t>
      </w:r>
      <w:r w:rsidR="00B86F9C" w:rsidRPr="001F3FF8">
        <w:rPr>
          <w:rStyle w:val="documentmeta"/>
          <w:rFonts w:cstheme="minorHAnsi"/>
          <w:color w:val="565C65"/>
          <w:sz w:val="24"/>
          <w:szCs w:val="24"/>
        </w:rPr>
        <w:t>(518.94 KB)</w:t>
      </w:r>
    </w:p>
    <w:p w14:paraId="35A74611" w14:textId="77777777" w:rsidR="00B86F9C" w:rsidRPr="001F3FF8" w:rsidRDefault="00B86F9C" w:rsidP="00940FA8">
      <w:pPr>
        <w:numPr>
          <w:ilvl w:val="0"/>
          <w:numId w:val="31"/>
        </w:numPr>
        <w:tabs>
          <w:tab w:val="clear" w:pos="720"/>
          <w:tab w:val="num" w:pos="1080"/>
        </w:tabs>
        <w:spacing w:before="100" w:beforeAutospacing="1" w:after="60" w:line="240" w:lineRule="auto"/>
        <w:ind w:left="1080"/>
        <w:rPr>
          <w:rFonts w:cstheme="minorHAnsi"/>
          <w:color w:val="1B1B1B"/>
          <w:sz w:val="24"/>
          <w:szCs w:val="24"/>
        </w:rPr>
      </w:pPr>
      <w:r w:rsidRPr="001F3FF8">
        <w:rPr>
          <w:rFonts w:cstheme="minorHAnsi"/>
          <w:color w:val="1B1B1B"/>
          <w:sz w:val="24"/>
          <w:szCs w:val="24"/>
        </w:rPr>
        <w:t>Written Video Transcript in English (Submit as PDF)</w:t>
      </w:r>
    </w:p>
    <w:p w14:paraId="6D37CB19" w14:textId="77777777" w:rsidR="00B86F9C" w:rsidRPr="001F3FF8" w:rsidRDefault="00B86F9C" w:rsidP="00940FA8">
      <w:pPr>
        <w:numPr>
          <w:ilvl w:val="1"/>
          <w:numId w:val="31"/>
        </w:numPr>
        <w:spacing w:before="100" w:beforeAutospacing="1" w:after="0" w:line="240" w:lineRule="auto"/>
        <w:rPr>
          <w:rFonts w:cstheme="minorHAnsi"/>
          <w:color w:val="1B1B1B"/>
          <w:sz w:val="24"/>
          <w:szCs w:val="24"/>
        </w:rPr>
      </w:pPr>
      <w:r w:rsidRPr="001F3FF8">
        <w:rPr>
          <w:rFonts w:cstheme="minorHAnsi"/>
          <w:color w:val="1B1B1B"/>
          <w:sz w:val="24"/>
          <w:szCs w:val="24"/>
        </w:rPr>
        <w:lastRenderedPageBreak/>
        <w:t>Include first/last names of each person speaking and/or appearing in the video (excluding the general public in the background).</w:t>
      </w:r>
    </w:p>
    <w:p w14:paraId="10775E85" w14:textId="77777777" w:rsidR="00B86F9C" w:rsidRPr="001F3FF8" w:rsidRDefault="00EF6CD1" w:rsidP="00940FA8">
      <w:pPr>
        <w:numPr>
          <w:ilvl w:val="0"/>
          <w:numId w:val="31"/>
        </w:numPr>
        <w:spacing w:before="100" w:beforeAutospacing="1" w:after="60" w:line="240" w:lineRule="auto"/>
        <w:rPr>
          <w:rFonts w:cstheme="minorHAnsi"/>
          <w:color w:val="1B1B1B"/>
          <w:sz w:val="24"/>
          <w:szCs w:val="24"/>
        </w:rPr>
      </w:pPr>
      <w:hyperlink r:id="rId45" w:history="1">
        <w:r w:rsidR="00B86F9C" w:rsidRPr="001F3FF8">
          <w:rPr>
            <w:rStyle w:val="Hyperlink"/>
            <w:rFonts w:cstheme="minorHAnsi"/>
            <w:color w:val="005EA2"/>
            <w:sz w:val="24"/>
            <w:szCs w:val="24"/>
          </w:rPr>
          <w:t>SCBC Challenge Video-Audio-Photo License Agreement (pdf)</w:t>
        </w:r>
      </w:hyperlink>
      <w:r w:rsidR="00B86F9C" w:rsidRPr="001F3FF8">
        <w:rPr>
          <w:rStyle w:val="document"/>
          <w:rFonts w:cstheme="minorHAnsi"/>
          <w:color w:val="1B1B1B"/>
          <w:sz w:val="24"/>
          <w:szCs w:val="24"/>
        </w:rPr>
        <w:t> </w:t>
      </w:r>
      <w:r w:rsidR="00B86F9C" w:rsidRPr="001F3FF8">
        <w:rPr>
          <w:rStyle w:val="documentmeta"/>
          <w:rFonts w:cstheme="minorHAnsi"/>
          <w:color w:val="565C65"/>
          <w:sz w:val="24"/>
          <w:szCs w:val="24"/>
        </w:rPr>
        <w:t>(377.03 KB) </w:t>
      </w:r>
      <w:r w:rsidR="00B86F9C" w:rsidRPr="001F3FF8">
        <w:rPr>
          <w:rFonts w:cstheme="minorHAnsi"/>
          <w:color w:val="1B1B1B"/>
          <w:sz w:val="24"/>
          <w:szCs w:val="24"/>
        </w:rPr>
        <w:t> signed by a point of contact.</w:t>
      </w:r>
    </w:p>
    <w:p w14:paraId="4E71BF1A" w14:textId="77777777" w:rsidR="00B86F9C" w:rsidRPr="001F3FF8" w:rsidRDefault="00B86F9C" w:rsidP="00940FA8">
      <w:pPr>
        <w:numPr>
          <w:ilvl w:val="1"/>
          <w:numId w:val="31"/>
        </w:numPr>
        <w:spacing w:before="100" w:beforeAutospacing="1" w:after="0" w:line="240" w:lineRule="auto"/>
        <w:rPr>
          <w:rFonts w:cstheme="minorHAnsi"/>
          <w:color w:val="1B1B1B"/>
          <w:sz w:val="24"/>
          <w:szCs w:val="24"/>
        </w:rPr>
      </w:pPr>
      <w:r w:rsidRPr="001F3FF8">
        <w:rPr>
          <w:rFonts w:cstheme="minorHAnsi"/>
          <w:color w:val="1B1B1B"/>
          <w:sz w:val="24"/>
          <w:szCs w:val="24"/>
        </w:rPr>
        <w:t>Note: only one license agreement is needed per video submission.</w:t>
      </w:r>
    </w:p>
    <w:p w14:paraId="7CBD176B" w14:textId="77777777" w:rsidR="00B86F9C" w:rsidRPr="001F3FF8" w:rsidRDefault="00EF6CD1" w:rsidP="00940FA8">
      <w:pPr>
        <w:numPr>
          <w:ilvl w:val="0"/>
          <w:numId w:val="31"/>
        </w:numPr>
        <w:spacing w:before="100" w:beforeAutospacing="1" w:after="0" w:line="240" w:lineRule="auto"/>
        <w:rPr>
          <w:rFonts w:cstheme="minorHAnsi"/>
          <w:color w:val="1B1B1B"/>
          <w:sz w:val="24"/>
          <w:szCs w:val="24"/>
        </w:rPr>
      </w:pPr>
      <w:hyperlink r:id="rId46" w:history="1">
        <w:r w:rsidR="00B86F9C" w:rsidRPr="001F3FF8">
          <w:rPr>
            <w:rStyle w:val="Hyperlink"/>
            <w:rFonts w:cstheme="minorHAnsi"/>
            <w:color w:val="005EA2"/>
            <w:sz w:val="24"/>
            <w:szCs w:val="24"/>
          </w:rPr>
          <w:t>EPA Multimedia Consent Form(s) for use with Video, Photo(s), or Voice Recording(s) (pdf)</w:t>
        </w:r>
      </w:hyperlink>
      <w:r w:rsidR="00B86F9C" w:rsidRPr="001F3FF8">
        <w:rPr>
          <w:rStyle w:val="document"/>
          <w:rFonts w:cstheme="minorHAnsi"/>
          <w:color w:val="1B1B1B"/>
          <w:sz w:val="24"/>
          <w:szCs w:val="24"/>
        </w:rPr>
        <w:t> </w:t>
      </w:r>
      <w:r w:rsidR="00B86F9C" w:rsidRPr="001F3FF8">
        <w:rPr>
          <w:rStyle w:val="documentmeta"/>
          <w:rFonts w:cstheme="minorHAnsi"/>
          <w:color w:val="565C65"/>
          <w:sz w:val="24"/>
          <w:szCs w:val="24"/>
        </w:rPr>
        <w:t>(264.32 KB) </w:t>
      </w:r>
      <w:r w:rsidR="00B86F9C" w:rsidRPr="001F3FF8">
        <w:rPr>
          <w:rFonts w:cstheme="minorHAnsi"/>
          <w:color w:val="1B1B1B"/>
          <w:sz w:val="24"/>
          <w:szCs w:val="24"/>
        </w:rPr>
        <w:t> for each individual appearing and/or speaking in the video.</w:t>
      </w:r>
    </w:p>
    <w:p w14:paraId="1C271F99" w14:textId="77777777" w:rsidR="00F4706D" w:rsidRPr="001F3FF8" w:rsidRDefault="00F4706D" w:rsidP="00940FA8">
      <w:pPr>
        <w:numPr>
          <w:ilvl w:val="0"/>
          <w:numId w:val="31"/>
        </w:numPr>
        <w:spacing w:before="100" w:beforeAutospacing="1" w:after="0" w:line="240" w:lineRule="auto"/>
        <w:rPr>
          <w:rFonts w:cstheme="minorHAnsi"/>
          <w:color w:val="1B1B1B"/>
          <w:sz w:val="24"/>
          <w:szCs w:val="24"/>
        </w:rPr>
      </w:pPr>
    </w:p>
    <w:p w14:paraId="7D384EF1" w14:textId="77777777" w:rsidR="00B86F9C" w:rsidRPr="001F3FF8" w:rsidRDefault="00B86F9C" w:rsidP="00F4706D">
      <w:pPr>
        <w:pStyle w:val="Heading3"/>
        <w:spacing w:before="240"/>
        <w:ind w:firstLine="360"/>
        <w:rPr>
          <w:rFonts w:asciiTheme="minorHAnsi" w:hAnsiTheme="minorHAnsi" w:cstheme="minorHAnsi"/>
          <w:color w:val="1B1B1B"/>
        </w:rPr>
      </w:pPr>
      <w:bookmarkStart w:id="6" w:name="Resources"/>
      <w:bookmarkEnd w:id="6"/>
      <w:r w:rsidRPr="001F3FF8">
        <w:rPr>
          <w:rFonts w:asciiTheme="minorHAnsi" w:hAnsiTheme="minorHAnsi" w:cstheme="minorHAnsi"/>
          <w:color w:val="1B1B1B"/>
        </w:rPr>
        <w:t>Resources</w:t>
      </w:r>
    </w:p>
    <w:p w14:paraId="7439631E" w14:textId="77777777" w:rsidR="00B86F9C" w:rsidRPr="001F3FF8" w:rsidRDefault="00EF6CD1" w:rsidP="00940FA8">
      <w:pPr>
        <w:pStyle w:val="NormalWeb"/>
        <w:numPr>
          <w:ilvl w:val="0"/>
          <w:numId w:val="32"/>
        </w:numPr>
        <w:shd w:val="clear" w:color="auto" w:fill="FFFFFF"/>
        <w:spacing w:before="0" w:beforeAutospacing="0"/>
        <w:rPr>
          <w:rFonts w:asciiTheme="minorHAnsi" w:hAnsiTheme="minorHAnsi" w:cstheme="minorHAnsi"/>
          <w:color w:val="1B1B1B"/>
          <w:sz w:val="24"/>
          <w:szCs w:val="24"/>
        </w:rPr>
      </w:pPr>
      <w:hyperlink r:id="rId47" w:anchor="active-challenges" w:history="1">
        <w:r w:rsidR="00B86F9C" w:rsidRPr="001F3FF8">
          <w:rPr>
            <w:rStyle w:val="Hyperlink"/>
            <w:rFonts w:asciiTheme="minorHAnsi" w:hAnsiTheme="minorHAnsi" w:cstheme="minorHAnsi"/>
            <w:color w:val="005EA2"/>
            <w:sz w:val="24"/>
            <w:szCs w:val="24"/>
          </w:rPr>
          <w:t>Challenge.gov</w:t>
        </w:r>
      </w:hyperlink>
    </w:p>
    <w:p w14:paraId="589C6192" w14:textId="77777777" w:rsidR="00B86F9C" w:rsidRPr="001F3FF8" w:rsidRDefault="00EF6CD1" w:rsidP="00940FA8">
      <w:pPr>
        <w:pStyle w:val="NormalWeb"/>
        <w:numPr>
          <w:ilvl w:val="0"/>
          <w:numId w:val="32"/>
        </w:numPr>
        <w:shd w:val="clear" w:color="auto" w:fill="FFFFFF"/>
        <w:spacing w:before="0" w:beforeAutospacing="0"/>
        <w:rPr>
          <w:rFonts w:asciiTheme="minorHAnsi" w:hAnsiTheme="minorHAnsi" w:cstheme="minorHAnsi"/>
          <w:color w:val="1B1B1B"/>
          <w:sz w:val="24"/>
          <w:szCs w:val="24"/>
        </w:rPr>
      </w:pPr>
      <w:hyperlink r:id="rId48" w:history="1">
        <w:r w:rsidR="00B86F9C" w:rsidRPr="001F3FF8">
          <w:rPr>
            <w:rStyle w:val="Hyperlink"/>
            <w:rFonts w:asciiTheme="minorHAnsi" w:hAnsiTheme="minorHAnsi" w:cstheme="minorHAnsi"/>
            <w:color w:val="005EA2"/>
            <w:sz w:val="24"/>
            <w:szCs w:val="24"/>
          </w:rPr>
          <w:t>EPA Challenges &amp; Prizes</w:t>
        </w:r>
      </w:hyperlink>
    </w:p>
    <w:p w14:paraId="0257F8A2" w14:textId="77777777" w:rsidR="00B86F9C" w:rsidRPr="001F3FF8" w:rsidRDefault="00B86F9C" w:rsidP="00940FA8">
      <w:pPr>
        <w:pStyle w:val="NormalWeb"/>
        <w:numPr>
          <w:ilvl w:val="0"/>
          <w:numId w:val="32"/>
        </w:numPr>
        <w:shd w:val="clear" w:color="auto" w:fill="FFFFFF"/>
        <w:spacing w:before="0" w:beforeAutospacing="0"/>
        <w:rPr>
          <w:rFonts w:asciiTheme="minorHAnsi" w:hAnsiTheme="minorHAnsi" w:cstheme="minorHAnsi"/>
          <w:color w:val="1B1B1B"/>
          <w:sz w:val="24"/>
          <w:szCs w:val="24"/>
        </w:rPr>
      </w:pPr>
      <w:r w:rsidRPr="001F3FF8">
        <w:rPr>
          <w:rFonts w:asciiTheme="minorHAnsi" w:hAnsiTheme="minorHAnsi" w:cstheme="minorHAnsi"/>
          <w:color w:val="1B1B1B"/>
          <w:sz w:val="24"/>
          <w:szCs w:val="24"/>
        </w:rPr>
        <w:t>Rural Communities Definitions</w:t>
      </w:r>
    </w:p>
    <w:p w14:paraId="03EA031F" w14:textId="77777777" w:rsidR="00B86F9C" w:rsidRPr="001F3FF8" w:rsidRDefault="00EF6CD1" w:rsidP="00940FA8">
      <w:pPr>
        <w:pStyle w:val="NormalWeb"/>
        <w:numPr>
          <w:ilvl w:val="1"/>
          <w:numId w:val="32"/>
        </w:numPr>
        <w:shd w:val="clear" w:color="auto" w:fill="FFFFFF"/>
        <w:spacing w:before="0" w:beforeAutospacing="0"/>
        <w:rPr>
          <w:rFonts w:asciiTheme="minorHAnsi" w:hAnsiTheme="minorHAnsi" w:cstheme="minorHAnsi"/>
          <w:color w:val="1B1B1B"/>
          <w:sz w:val="24"/>
          <w:szCs w:val="24"/>
        </w:rPr>
      </w:pPr>
      <w:hyperlink r:id="rId49" w:anchor=":~:text=Office%20of%20Management%20and%20Budget%20Definition&amp;text=All%20counties%20that%20are%20not,as%20either%20Metro%20or%20Micro." w:history="1">
        <w:r w:rsidR="00B86F9C" w:rsidRPr="001F3FF8">
          <w:rPr>
            <w:rStyle w:val="Hyperlink"/>
            <w:rFonts w:asciiTheme="minorHAnsi" w:hAnsiTheme="minorHAnsi" w:cstheme="minorHAnsi"/>
            <w:color w:val="005EA2"/>
            <w:sz w:val="24"/>
            <w:szCs w:val="24"/>
          </w:rPr>
          <w:t>US Department of Health and Human Services</w:t>
        </w:r>
      </w:hyperlink>
    </w:p>
    <w:p w14:paraId="43866C71" w14:textId="77777777" w:rsidR="00B86F9C" w:rsidRPr="001F3FF8" w:rsidRDefault="00EF6CD1" w:rsidP="00940FA8">
      <w:pPr>
        <w:pStyle w:val="NormalWeb"/>
        <w:numPr>
          <w:ilvl w:val="1"/>
          <w:numId w:val="32"/>
        </w:numPr>
        <w:shd w:val="clear" w:color="auto" w:fill="FFFFFF"/>
        <w:spacing w:before="0" w:beforeAutospacing="0"/>
        <w:rPr>
          <w:rFonts w:asciiTheme="minorHAnsi" w:hAnsiTheme="minorHAnsi" w:cstheme="minorHAnsi"/>
          <w:color w:val="1B1B1B"/>
          <w:sz w:val="24"/>
          <w:szCs w:val="24"/>
        </w:rPr>
      </w:pPr>
      <w:hyperlink r:id="rId50" w:history="1">
        <w:r w:rsidR="00B86F9C" w:rsidRPr="001F3FF8">
          <w:rPr>
            <w:rStyle w:val="Hyperlink"/>
            <w:rFonts w:asciiTheme="minorHAnsi" w:hAnsiTheme="minorHAnsi" w:cstheme="minorHAnsi"/>
            <w:color w:val="005EA2"/>
            <w:sz w:val="24"/>
            <w:szCs w:val="24"/>
          </w:rPr>
          <w:t>US Census Bureau</w:t>
        </w:r>
      </w:hyperlink>
    </w:p>
    <w:p w14:paraId="16FB1405" w14:textId="77777777" w:rsidR="00B86F9C" w:rsidRPr="001F3FF8" w:rsidRDefault="00EF6CD1" w:rsidP="00940FA8">
      <w:pPr>
        <w:pStyle w:val="NormalWeb"/>
        <w:numPr>
          <w:ilvl w:val="1"/>
          <w:numId w:val="32"/>
        </w:numPr>
        <w:shd w:val="clear" w:color="auto" w:fill="FFFFFF"/>
        <w:spacing w:before="0" w:beforeAutospacing="0"/>
        <w:rPr>
          <w:rFonts w:asciiTheme="minorHAnsi" w:hAnsiTheme="minorHAnsi" w:cstheme="minorHAnsi"/>
          <w:color w:val="1B1B1B"/>
          <w:sz w:val="24"/>
          <w:szCs w:val="24"/>
        </w:rPr>
      </w:pPr>
      <w:hyperlink r:id="rId51" w:history="1">
        <w:r w:rsidR="00B86F9C" w:rsidRPr="001F3FF8">
          <w:rPr>
            <w:rStyle w:val="Hyperlink"/>
            <w:rFonts w:asciiTheme="minorHAnsi" w:hAnsiTheme="minorHAnsi" w:cstheme="minorHAnsi"/>
            <w:color w:val="005EA2"/>
            <w:sz w:val="24"/>
            <w:szCs w:val="24"/>
          </w:rPr>
          <w:t>US Department of Agriculture</w:t>
        </w:r>
      </w:hyperlink>
    </w:p>
    <w:p w14:paraId="393BBA5D" w14:textId="77777777" w:rsidR="00B86F9C" w:rsidRPr="001F3FF8" w:rsidRDefault="00B86F9C" w:rsidP="008F5E33">
      <w:pPr>
        <w:pStyle w:val="Heading3"/>
        <w:shd w:val="clear" w:color="auto" w:fill="FFFFFF"/>
        <w:spacing w:before="240"/>
        <w:ind w:left="720"/>
        <w:rPr>
          <w:rFonts w:asciiTheme="minorHAnsi" w:hAnsiTheme="minorHAnsi" w:cstheme="minorHAnsi"/>
          <w:color w:val="1B1B1B"/>
        </w:rPr>
      </w:pPr>
      <w:bookmarkStart w:id="7" w:name="Frequently_Asked_Questions"/>
      <w:bookmarkEnd w:id="7"/>
      <w:r w:rsidRPr="001F3FF8">
        <w:rPr>
          <w:rFonts w:asciiTheme="minorHAnsi" w:hAnsiTheme="minorHAnsi" w:cstheme="minorHAnsi"/>
          <w:color w:val="1B1B1B"/>
        </w:rPr>
        <w:t>Frequently Asked Questions</w:t>
      </w:r>
    </w:p>
    <w:p w14:paraId="4369649E" w14:textId="77777777" w:rsidR="00B86F9C" w:rsidRPr="001F3FF8" w:rsidRDefault="00B86F9C" w:rsidP="008F5E33">
      <w:pPr>
        <w:pStyle w:val="Heading5"/>
        <w:shd w:val="clear" w:color="auto" w:fill="FFFFFF"/>
        <w:spacing w:before="240"/>
        <w:ind w:left="72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What does environmental public health mean?</w:t>
      </w:r>
    </w:p>
    <w:p w14:paraId="3D45CB47" w14:textId="77777777" w:rsidR="00B86F9C" w:rsidRPr="001F3FF8" w:rsidRDefault="00B86F9C" w:rsidP="008F5E33">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Environmental public health addresses aspects of health that are determined by interactions with the environment (i.e., exposures to air, water, soil, housing, chemical, or biological factors) and occurs on many scales: genetic, cellular, individual, family, community, regional, national, and global </w:t>
      </w:r>
      <w:hyperlink r:id="rId52" w:history="1">
        <w:r w:rsidRPr="001F3FF8">
          <w:rPr>
            <w:rStyle w:val="Hyperlink"/>
            <w:rFonts w:asciiTheme="minorHAnsi" w:hAnsiTheme="minorHAnsi" w:cstheme="minorHAnsi"/>
            <w:color w:val="005EA2"/>
            <w:sz w:val="24"/>
            <w:szCs w:val="24"/>
          </w:rPr>
          <w:t>(Goldman L., 2007).</w:t>
        </w:r>
      </w:hyperlink>
      <w:r w:rsidRPr="001F3FF8">
        <w:rPr>
          <w:rFonts w:asciiTheme="minorHAnsi" w:hAnsiTheme="minorHAnsi" w:cstheme="minorHAnsi"/>
          <w:color w:val="1B1B1B"/>
          <w:sz w:val="24"/>
          <w:szCs w:val="24"/>
        </w:rPr>
        <w:t> This Competition aims to identify environmental public health issues that are affecting a rural community, and not health care-related issues.</w:t>
      </w:r>
    </w:p>
    <w:p w14:paraId="39944061" w14:textId="77777777" w:rsidR="00B86F9C" w:rsidRPr="001F3FF8" w:rsidRDefault="00B86F9C" w:rsidP="008F5E33">
      <w:pPr>
        <w:pStyle w:val="Heading5"/>
        <w:shd w:val="clear" w:color="auto" w:fill="FFFFFF"/>
        <w:spacing w:before="240"/>
        <w:ind w:left="72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Can an individual or team submit multiple submissions? </w:t>
      </w:r>
    </w:p>
    <w:p w14:paraId="07769E10" w14:textId="77777777" w:rsidR="00B86F9C" w:rsidRPr="001F3FF8" w:rsidRDefault="00B86F9C" w:rsidP="008F5E33">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Individuals and Teams are eligible to apply. If a team-developed solution is selected as a winning submission, any prize funds would be divided among team members.</w:t>
      </w:r>
    </w:p>
    <w:p w14:paraId="6C9A709A" w14:textId="77777777" w:rsidR="00B86F9C" w:rsidRPr="001F3FF8" w:rsidRDefault="00B86F9C" w:rsidP="008F5E33">
      <w:pPr>
        <w:pStyle w:val="Heading5"/>
        <w:shd w:val="clear" w:color="auto" w:fill="FFFFFF"/>
        <w:spacing w:before="240"/>
        <w:ind w:left="72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Can one person or organization win multiple awards?</w:t>
      </w:r>
    </w:p>
    <w:p w14:paraId="7BDEA4E6" w14:textId="77777777" w:rsidR="00B86F9C" w:rsidRPr="001F3FF8" w:rsidRDefault="00B86F9C" w:rsidP="008F5E33">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One person or organization could win multiple awards so long as the submissions feature different engagements with different rural communities and highlight different environmental public health issues faced by the community.</w:t>
      </w:r>
    </w:p>
    <w:p w14:paraId="27690D8F" w14:textId="77777777" w:rsidR="00B86F9C" w:rsidRPr="001F3FF8" w:rsidRDefault="00B86F9C" w:rsidP="008F5E33">
      <w:pPr>
        <w:pStyle w:val="Heading5"/>
        <w:shd w:val="clear" w:color="auto" w:fill="FFFFFF"/>
        <w:spacing w:before="240"/>
        <w:ind w:left="720"/>
        <w:rPr>
          <w:rFonts w:asciiTheme="minorHAnsi" w:hAnsiTheme="minorHAnsi" w:cstheme="minorHAnsi"/>
          <w:color w:val="1B1B1B"/>
          <w:sz w:val="24"/>
          <w:szCs w:val="24"/>
        </w:rPr>
      </w:pPr>
      <w:r w:rsidRPr="001F3FF8">
        <w:rPr>
          <w:rStyle w:val="Strong"/>
          <w:rFonts w:asciiTheme="minorHAnsi" w:hAnsiTheme="minorHAnsi" w:cstheme="minorHAnsi"/>
          <w:b w:val="0"/>
          <w:bCs w:val="0"/>
          <w:color w:val="1B1B1B"/>
          <w:sz w:val="24"/>
          <w:szCs w:val="24"/>
        </w:rPr>
        <w:t>Who is on the expert judging panel?</w:t>
      </w:r>
    </w:p>
    <w:p w14:paraId="0439E020" w14:textId="77777777" w:rsidR="00B86F9C" w:rsidRPr="001F3FF8" w:rsidRDefault="00B86F9C" w:rsidP="008F5E33">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The judging panel for this Challenge and Prize Competition will include individuals from EPA and the partner organizations involved (U.S. Department of Housing and Urban Development, Association of Fish and Wildlife Agencies, Association of State and Territorial Health Officials, and National Association of County and City Health Officials).</w:t>
      </w:r>
    </w:p>
    <w:p w14:paraId="50426F1F" w14:textId="77777777" w:rsidR="00E40E00" w:rsidRPr="001F3FF8" w:rsidRDefault="00B86F9C" w:rsidP="00E40E00">
      <w:pPr>
        <w:pStyle w:val="Heading3"/>
        <w:shd w:val="clear" w:color="auto" w:fill="FFFFFF"/>
        <w:spacing w:before="240"/>
        <w:ind w:firstLine="720"/>
        <w:rPr>
          <w:rFonts w:asciiTheme="minorHAnsi" w:hAnsiTheme="minorHAnsi" w:cstheme="minorHAnsi"/>
          <w:color w:val="1B1B1B"/>
        </w:rPr>
      </w:pPr>
      <w:bookmarkStart w:id="8" w:name="Contact"/>
      <w:bookmarkEnd w:id="8"/>
      <w:r w:rsidRPr="001F3FF8">
        <w:rPr>
          <w:rFonts w:asciiTheme="minorHAnsi" w:hAnsiTheme="minorHAnsi" w:cstheme="minorHAnsi"/>
          <w:color w:val="1B1B1B"/>
        </w:rPr>
        <w:lastRenderedPageBreak/>
        <w:t>Contact</w:t>
      </w:r>
    </w:p>
    <w:p w14:paraId="32BDF526" w14:textId="1FADCF7B" w:rsidR="00B86F9C" w:rsidRPr="001F3FF8" w:rsidRDefault="00B86F9C" w:rsidP="00E40E00">
      <w:pPr>
        <w:pStyle w:val="Heading3"/>
        <w:shd w:val="clear" w:color="auto" w:fill="FFFFFF"/>
        <w:spacing w:before="240"/>
        <w:ind w:left="720"/>
        <w:rPr>
          <w:rFonts w:asciiTheme="minorHAnsi" w:hAnsiTheme="minorHAnsi" w:cstheme="minorHAnsi"/>
          <w:color w:val="1B1B1B"/>
        </w:rPr>
      </w:pPr>
      <w:r w:rsidRPr="001F3FF8">
        <w:rPr>
          <w:rFonts w:asciiTheme="minorHAnsi" w:hAnsiTheme="minorHAnsi" w:cstheme="minorHAnsi"/>
          <w:color w:val="1B1B1B"/>
        </w:rPr>
        <w:t>If you have questions about the Small Communities, Big Challenges Competition, please email SCBC</w:t>
      </w:r>
      <w:r w:rsidR="00E40E00" w:rsidRPr="001F3FF8">
        <w:rPr>
          <w:rFonts w:asciiTheme="minorHAnsi" w:hAnsiTheme="minorHAnsi" w:cstheme="minorHAnsi"/>
          <w:color w:val="1B1B1B"/>
        </w:rPr>
        <w:tab/>
      </w:r>
      <w:r w:rsidRPr="001F3FF8">
        <w:rPr>
          <w:rFonts w:asciiTheme="minorHAnsi" w:hAnsiTheme="minorHAnsi" w:cstheme="minorHAnsi"/>
          <w:color w:val="1B1B1B"/>
        </w:rPr>
        <w:t>Competition@epa.gov.</w:t>
      </w:r>
    </w:p>
    <w:p w14:paraId="3C727724" w14:textId="77777777" w:rsidR="00B86F9C" w:rsidRPr="001F3FF8" w:rsidRDefault="00B86F9C" w:rsidP="00E40E00">
      <w:pPr>
        <w:pStyle w:val="NormalWeb"/>
        <w:shd w:val="clear" w:color="auto" w:fill="FFFFFF"/>
        <w:ind w:left="720"/>
        <w:rPr>
          <w:rFonts w:asciiTheme="minorHAnsi" w:hAnsiTheme="minorHAnsi" w:cstheme="minorHAnsi"/>
          <w:color w:val="1B1B1B"/>
          <w:sz w:val="24"/>
          <w:szCs w:val="24"/>
        </w:rPr>
      </w:pPr>
      <w:r w:rsidRPr="001F3FF8">
        <w:rPr>
          <w:rFonts w:asciiTheme="minorHAnsi" w:hAnsiTheme="minorHAnsi" w:cstheme="minorHAnsi"/>
          <w:color w:val="1B1B1B"/>
          <w:sz w:val="24"/>
          <w:szCs w:val="24"/>
        </w:rPr>
        <w:t>To help raise awareness of the competition, please use #SCBCCompetition in your social media posts.</w:t>
      </w:r>
    </w:p>
    <w:p w14:paraId="3CEC871C" w14:textId="2FA3ECCA" w:rsidR="00DA6A1A" w:rsidRDefault="002D0252" w:rsidP="00923F72">
      <w:pPr>
        <w:rPr>
          <w:b/>
          <w:bCs/>
          <w:color w:val="000000" w:themeColor="text1"/>
          <w:sz w:val="28"/>
          <w:szCs w:val="28"/>
        </w:rPr>
      </w:pPr>
      <w:r>
        <w:rPr>
          <w:b/>
          <w:bCs/>
          <w:color w:val="000000" w:themeColor="text1"/>
          <w:sz w:val="28"/>
          <w:szCs w:val="28"/>
        </w:rPr>
        <w:br/>
      </w:r>
      <w:r w:rsidR="00C53D2F">
        <w:rPr>
          <w:b/>
          <w:bCs/>
          <w:color w:val="000000" w:themeColor="text1"/>
          <w:sz w:val="28"/>
          <w:szCs w:val="28"/>
        </w:rPr>
        <w:t>V</w:t>
      </w:r>
      <w:r w:rsidR="00434057">
        <w:rPr>
          <w:b/>
          <w:bCs/>
          <w:color w:val="000000" w:themeColor="text1"/>
          <w:sz w:val="28"/>
          <w:szCs w:val="28"/>
        </w:rPr>
        <w:t>I</w:t>
      </w:r>
      <w:r w:rsidR="00C53D2F">
        <w:rPr>
          <w:b/>
          <w:bCs/>
          <w:color w:val="000000" w:themeColor="text1"/>
          <w:sz w:val="28"/>
          <w:szCs w:val="28"/>
        </w:rPr>
        <w:t>.</w:t>
      </w:r>
      <w:r w:rsidR="00C53D2F">
        <w:rPr>
          <w:b/>
          <w:bCs/>
          <w:color w:val="000000" w:themeColor="text1"/>
          <w:sz w:val="28"/>
          <w:szCs w:val="28"/>
        </w:rPr>
        <w:tab/>
      </w:r>
      <w:r w:rsidR="00C419EA">
        <w:rPr>
          <w:b/>
          <w:bCs/>
          <w:color w:val="000000" w:themeColor="text1"/>
          <w:sz w:val="28"/>
          <w:szCs w:val="28"/>
        </w:rPr>
        <w:t xml:space="preserve"> </w:t>
      </w:r>
      <w:r w:rsidR="00A42070">
        <w:rPr>
          <w:b/>
          <w:bCs/>
          <w:color w:val="000000" w:themeColor="text1"/>
          <w:sz w:val="28"/>
          <w:szCs w:val="28"/>
        </w:rPr>
        <w:t xml:space="preserve"> </w:t>
      </w:r>
      <w:r w:rsidR="00CE4D6F" w:rsidRPr="001336F5">
        <w:rPr>
          <w:b/>
          <w:bCs/>
          <w:color w:val="000000" w:themeColor="text1"/>
          <w:sz w:val="28"/>
          <w:szCs w:val="28"/>
        </w:rPr>
        <w:t>C</w:t>
      </w:r>
      <w:r w:rsidR="00DA6A1A" w:rsidRPr="001336F5">
        <w:rPr>
          <w:b/>
          <w:bCs/>
          <w:color w:val="000000" w:themeColor="text1"/>
          <w:sz w:val="28"/>
          <w:szCs w:val="28"/>
        </w:rPr>
        <w:t>lose Out &amp; Next Call</w:t>
      </w:r>
      <w:r w:rsidR="00F10306">
        <w:rPr>
          <w:b/>
          <w:bCs/>
          <w:color w:val="000000" w:themeColor="text1"/>
          <w:sz w:val="28"/>
          <w:szCs w:val="28"/>
        </w:rPr>
        <w:br/>
      </w:r>
      <w:r w:rsidR="00C53D2F">
        <w:rPr>
          <w:b/>
          <w:bCs/>
          <w:color w:val="000000" w:themeColor="text1"/>
          <w:sz w:val="28"/>
          <w:szCs w:val="28"/>
        </w:rPr>
        <w:t xml:space="preserve">     </w:t>
      </w:r>
      <w:r w:rsidR="00F90060" w:rsidRPr="001336F5">
        <w:rPr>
          <w:b/>
          <w:bCs/>
          <w:color w:val="000000" w:themeColor="text1"/>
          <w:sz w:val="28"/>
          <w:szCs w:val="28"/>
        </w:rPr>
        <w:t xml:space="preserve">    </w:t>
      </w:r>
      <w:r w:rsidR="00EA499B" w:rsidRPr="001336F5">
        <w:rPr>
          <w:b/>
          <w:bCs/>
          <w:color w:val="000000" w:themeColor="text1"/>
          <w:sz w:val="28"/>
          <w:szCs w:val="28"/>
        </w:rPr>
        <w:t xml:space="preserve">  </w:t>
      </w:r>
      <w:r w:rsidR="00322C6F" w:rsidRPr="001336F5">
        <w:rPr>
          <w:b/>
          <w:bCs/>
          <w:color w:val="000000" w:themeColor="text1"/>
          <w:sz w:val="28"/>
          <w:szCs w:val="28"/>
        </w:rPr>
        <w:t xml:space="preserve"> </w:t>
      </w:r>
      <w:r w:rsidR="00A42070">
        <w:rPr>
          <w:b/>
          <w:bCs/>
          <w:color w:val="000000" w:themeColor="text1"/>
          <w:sz w:val="28"/>
          <w:szCs w:val="28"/>
        </w:rPr>
        <w:t xml:space="preserve">  </w:t>
      </w:r>
      <w:r w:rsidR="00322C6F" w:rsidRPr="001336F5">
        <w:rPr>
          <w:b/>
          <w:bCs/>
          <w:color w:val="000000" w:themeColor="text1"/>
          <w:sz w:val="28"/>
          <w:szCs w:val="28"/>
        </w:rPr>
        <w:t>C</w:t>
      </w:r>
      <w:r w:rsidR="00DA6A1A" w:rsidRPr="001336F5">
        <w:rPr>
          <w:b/>
          <w:bCs/>
          <w:color w:val="000000" w:themeColor="text1"/>
          <w:sz w:val="28"/>
          <w:szCs w:val="28"/>
        </w:rPr>
        <w:t xml:space="preserve">losing </w:t>
      </w:r>
      <w:r w:rsidR="00EA4519" w:rsidRPr="001336F5">
        <w:rPr>
          <w:b/>
          <w:bCs/>
          <w:color w:val="000000" w:themeColor="text1"/>
          <w:sz w:val="28"/>
          <w:szCs w:val="28"/>
        </w:rPr>
        <w:t>R</w:t>
      </w:r>
      <w:r w:rsidR="00DA6A1A" w:rsidRPr="001336F5">
        <w:rPr>
          <w:b/>
          <w:bCs/>
          <w:color w:val="000000" w:themeColor="text1"/>
          <w:sz w:val="28"/>
          <w:szCs w:val="28"/>
        </w:rPr>
        <w:t>emarks/</w:t>
      </w:r>
      <w:r w:rsidR="00AD5D5C" w:rsidRPr="001336F5">
        <w:rPr>
          <w:b/>
          <w:bCs/>
          <w:color w:val="000000" w:themeColor="text1"/>
          <w:sz w:val="28"/>
          <w:szCs w:val="28"/>
        </w:rPr>
        <w:t>S</w:t>
      </w:r>
      <w:r w:rsidR="006E62FA">
        <w:rPr>
          <w:b/>
          <w:bCs/>
          <w:color w:val="000000" w:themeColor="text1"/>
          <w:sz w:val="28"/>
          <w:szCs w:val="28"/>
        </w:rPr>
        <w:t>en</w:t>
      </w:r>
      <w:r w:rsidR="00AD5D5C" w:rsidRPr="001336F5">
        <w:rPr>
          <w:b/>
          <w:bCs/>
          <w:color w:val="000000" w:themeColor="text1"/>
          <w:sz w:val="28"/>
          <w:szCs w:val="28"/>
        </w:rPr>
        <w:t xml:space="preserve">ior </w:t>
      </w:r>
      <w:r w:rsidR="00DA6A1A" w:rsidRPr="001336F5">
        <w:rPr>
          <w:b/>
          <w:bCs/>
          <w:color w:val="000000" w:themeColor="text1"/>
          <w:sz w:val="28"/>
          <w:szCs w:val="28"/>
        </w:rPr>
        <w:t>L</w:t>
      </w:r>
      <w:r w:rsidR="00AD5D5C" w:rsidRPr="001336F5">
        <w:rPr>
          <w:b/>
          <w:bCs/>
          <w:color w:val="000000" w:themeColor="text1"/>
          <w:sz w:val="28"/>
          <w:szCs w:val="28"/>
        </w:rPr>
        <w:t>eadership</w:t>
      </w:r>
    </w:p>
    <w:p w14:paraId="71975AA2" w14:textId="4D071C41" w:rsidR="0056793C" w:rsidRPr="0056793C" w:rsidRDefault="00314673" w:rsidP="00314673">
      <w:pPr>
        <w:tabs>
          <w:tab w:val="left" w:pos="1260"/>
          <w:tab w:val="right" w:pos="10080"/>
        </w:tabs>
        <w:spacing w:after="0"/>
        <w:ind w:left="270" w:firstLine="630"/>
        <w:rPr>
          <w:sz w:val="28"/>
          <w:szCs w:val="28"/>
        </w:rPr>
      </w:pPr>
      <w:r>
        <w:rPr>
          <w:b/>
          <w:bCs/>
          <w:color w:val="000000" w:themeColor="text1"/>
          <w:sz w:val="28"/>
          <w:szCs w:val="28"/>
        </w:rPr>
        <w:t>a</w:t>
      </w:r>
      <w:r w:rsidR="00EF2E68" w:rsidRPr="00EF2E68">
        <w:rPr>
          <w:b/>
          <w:bCs/>
          <w:color w:val="000000" w:themeColor="text1"/>
          <w:sz w:val="28"/>
          <w:szCs w:val="28"/>
        </w:rPr>
        <w:t>.   Meeting summary will be sent when completed</w:t>
      </w:r>
      <w:r w:rsidR="00795E48">
        <w:rPr>
          <w:b/>
          <w:bCs/>
          <w:color w:val="000000" w:themeColor="text1"/>
          <w:sz w:val="28"/>
          <w:szCs w:val="28"/>
        </w:rPr>
        <w:t>.</w:t>
      </w:r>
    </w:p>
    <w:p w14:paraId="59BFD39C" w14:textId="71EA680F" w:rsidR="00B0356E" w:rsidRDefault="00314673" w:rsidP="00FD239A">
      <w:pPr>
        <w:tabs>
          <w:tab w:val="left" w:pos="1350"/>
        </w:tabs>
        <w:spacing w:after="0"/>
        <w:ind w:left="900"/>
        <w:rPr>
          <w:b/>
          <w:bCs/>
          <w:color w:val="000000" w:themeColor="text1"/>
          <w:sz w:val="28"/>
          <w:szCs w:val="28"/>
        </w:rPr>
      </w:pPr>
      <w:r>
        <w:rPr>
          <w:b/>
          <w:bCs/>
          <w:color w:val="000000" w:themeColor="text1"/>
          <w:sz w:val="28"/>
          <w:szCs w:val="28"/>
        </w:rPr>
        <w:t>b</w:t>
      </w:r>
      <w:r w:rsidR="00EF2E68" w:rsidRPr="00EF2E68">
        <w:rPr>
          <w:b/>
          <w:bCs/>
          <w:color w:val="000000" w:themeColor="text1"/>
          <w:sz w:val="28"/>
          <w:szCs w:val="28"/>
        </w:rPr>
        <w:t xml:space="preserve">.  </w:t>
      </w:r>
      <w:r w:rsidR="00417F04">
        <w:rPr>
          <w:b/>
          <w:bCs/>
          <w:color w:val="000000" w:themeColor="text1"/>
          <w:sz w:val="28"/>
          <w:szCs w:val="28"/>
        </w:rPr>
        <w:tab/>
      </w:r>
      <w:r w:rsidR="00152D3D" w:rsidRPr="00EF2E68">
        <w:rPr>
          <w:b/>
          <w:bCs/>
          <w:color w:val="000000" w:themeColor="text1"/>
          <w:sz w:val="28"/>
          <w:szCs w:val="28"/>
        </w:rPr>
        <w:t xml:space="preserve">Next Call:   </w:t>
      </w:r>
      <w:r w:rsidR="007D0787">
        <w:rPr>
          <w:b/>
          <w:bCs/>
          <w:color w:val="000000" w:themeColor="text1"/>
          <w:sz w:val="28"/>
          <w:szCs w:val="28"/>
        </w:rPr>
        <w:t xml:space="preserve"> </w:t>
      </w:r>
      <w:r w:rsidR="00E40E00">
        <w:rPr>
          <w:b/>
          <w:bCs/>
          <w:color w:val="000000" w:themeColor="text1"/>
          <w:sz w:val="28"/>
          <w:szCs w:val="28"/>
        </w:rPr>
        <w:t xml:space="preserve">Dec. </w:t>
      </w:r>
      <w:r w:rsidR="00056773">
        <w:rPr>
          <w:b/>
          <w:bCs/>
          <w:color w:val="000000" w:themeColor="text1"/>
          <w:sz w:val="28"/>
          <w:szCs w:val="28"/>
        </w:rPr>
        <w:t>13</w:t>
      </w:r>
      <w:r w:rsidR="00B37DDB">
        <w:rPr>
          <w:b/>
          <w:bCs/>
          <w:color w:val="000000" w:themeColor="text1"/>
          <w:sz w:val="28"/>
          <w:szCs w:val="28"/>
        </w:rPr>
        <w:t>,</w:t>
      </w:r>
      <w:r w:rsidR="00DE5130">
        <w:rPr>
          <w:b/>
          <w:bCs/>
          <w:color w:val="000000" w:themeColor="text1"/>
          <w:sz w:val="28"/>
          <w:szCs w:val="28"/>
        </w:rPr>
        <w:t xml:space="preserve"> 2023</w:t>
      </w:r>
      <w:r w:rsidR="00152D3D" w:rsidRPr="00EF2E68">
        <w:rPr>
          <w:b/>
          <w:bCs/>
          <w:color w:val="000000" w:themeColor="text1"/>
          <w:sz w:val="28"/>
          <w:szCs w:val="28"/>
        </w:rPr>
        <w:t>~11am</w:t>
      </w:r>
      <w:r w:rsidR="00194159">
        <w:rPr>
          <w:b/>
          <w:bCs/>
          <w:color w:val="000000" w:themeColor="text1"/>
          <w:sz w:val="28"/>
          <w:szCs w:val="28"/>
        </w:rPr>
        <w:t>.</w:t>
      </w:r>
      <w:r w:rsidR="00EF6119">
        <w:rPr>
          <w:b/>
          <w:bCs/>
          <w:color w:val="000000" w:themeColor="text1"/>
          <w:sz w:val="28"/>
          <w:szCs w:val="28"/>
        </w:rPr>
        <w:t xml:space="preserve">     </w:t>
      </w:r>
    </w:p>
    <w:p w14:paraId="3C9D70CB" w14:textId="39313B1E" w:rsidR="00E40E00" w:rsidRDefault="00E40E00" w:rsidP="00FD239A">
      <w:pPr>
        <w:tabs>
          <w:tab w:val="left" w:pos="1350"/>
        </w:tabs>
        <w:spacing w:after="0"/>
        <w:ind w:left="900"/>
        <w:rPr>
          <w:b/>
          <w:bCs/>
          <w:color w:val="000000" w:themeColor="text1"/>
          <w:sz w:val="28"/>
          <w:szCs w:val="28"/>
        </w:rPr>
      </w:pPr>
      <w:r>
        <w:rPr>
          <w:b/>
          <w:bCs/>
          <w:color w:val="000000" w:themeColor="text1"/>
          <w:sz w:val="28"/>
          <w:szCs w:val="28"/>
        </w:rPr>
        <w:t xml:space="preserve">       No call on   Dec. 27th</w:t>
      </w:r>
    </w:p>
    <w:p w14:paraId="7674D888" w14:textId="108EDF11" w:rsidR="00045B8D" w:rsidRDefault="007E034C" w:rsidP="00FD239A">
      <w:pPr>
        <w:tabs>
          <w:tab w:val="left" w:pos="1350"/>
        </w:tabs>
        <w:spacing w:after="0"/>
        <w:ind w:left="900"/>
        <w:rPr>
          <w:b/>
          <w:bCs/>
          <w:color w:val="000000" w:themeColor="text1"/>
          <w:sz w:val="28"/>
          <w:szCs w:val="28"/>
        </w:rPr>
      </w:pPr>
      <w:r w:rsidRPr="00C35392">
        <w:rPr>
          <w:b/>
          <w:bCs/>
          <w:color w:val="000000" w:themeColor="text1"/>
          <w:sz w:val="28"/>
          <w:szCs w:val="28"/>
        </w:rPr>
        <w:t>Thank you for attending our call. We look forward to speaking with you</w:t>
      </w:r>
      <w:r w:rsidRPr="00C35392">
        <w:rPr>
          <w:b/>
          <w:bCs/>
          <w:color w:val="000000" w:themeColor="text1"/>
          <w:sz w:val="28"/>
          <w:szCs w:val="28"/>
        </w:rPr>
        <w:br/>
        <w:t xml:space="preserve">again next Wednesday.  </w:t>
      </w:r>
      <w:r w:rsidR="00B15163">
        <w:rPr>
          <w:b/>
          <w:bCs/>
          <w:color w:val="000000" w:themeColor="text1"/>
          <w:sz w:val="28"/>
          <w:szCs w:val="28"/>
        </w:rPr>
        <w:t xml:space="preserve">Remember </w:t>
      </w:r>
      <w:r w:rsidR="00327EFB">
        <w:rPr>
          <w:b/>
          <w:bCs/>
          <w:color w:val="000000" w:themeColor="text1"/>
          <w:sz w:val="28"/>
          <w:szCs w:val="28"/>
        </w:rPr>
        <w:t xml:space="preserve">a </w:t>
      </w:r>
      <w:r w:rsidR="00B15163">
        <w:rPr>
          <w:b/>
          <w:bCs/>
          <w:color w:val="000000" w:themeColor="text1"/>
          <w:sz w:val="28"/>
          <w:szCs w:val="28"/>
        </w:rPr>
        <w:t xml:space="preserve">calendar invitation </w:t>
      </w:r>
      <w:r w:rsidR="00327EFB">
        <w:rPr>
          <w:b/>
          <w:bCs/>
          <w:color w:val="000000" w:themeColor="text1"/>
          <w:sz w:val="28"/>
          <w:szCs w:val="28"/>
        </w:rPr>
        <w:t xml:space="preserve">has been sent </w:t>
      </w:r>
      <w:r w:rsidR="00B15163">
        <w:rPr>
          <w:b/>
          <w:bCs/>
          <w:color w:val="000000" w:themeColor="text1"/>
          <w:sz w:val="28"/>
          <w:szCs w:val="28"/>
        </w:rPr>
        <w:t xml:space="preserve">to </w:t>
      </w:r>
      <w:r w:rsidR="00327EFB">
        <w:rPr>
          <w:b/>
          <w:bCs/>
          <w:color w:val="000000" w:themeColor="text1"/>
          <w:sz w:val="28"/>
          <w:szCs w:val="28"/>
        </w:rPr>
        <w:t xml:space="preserve">every </w:t>
      </w:r>
      <w:r w:rsidR="00B15163">
        <w:rPr>
          <w:b/>
          <w:bCs/>
          <w:color w:val="000000" w:themeColor="text1"/>
          <w:sz w:val="28"/>
          <w:szCs w:val="28"/>
        </w:rPr>
        <w:t>Health Commissioner, Deputy Health Commissioner</w:t>
      </w:r>
      <w:r w:rsidR="00781738">
        <w:rPr>
          <w:b/>
          <w:bCs/>
          <w:color w:val="000000" w:themeColor="text1"/>
          <w:sz w:val="28"/>
          <w:szCs w:val="28"/>
        </w:rPr>
        <w:t>,</w:t>
      </w:r>
      <w:r w:rsidR="00B15163">
        <w:rPr>
          <w:b/>
          <w:bCs/>
          <w:color w:val="000000" w:themeColor="text1"/>
          <w:sz w:val="28"/>
          <w:szCs w:val="28"/>
        </w:rPr>
        <w:t xml:space="preserve"> and Administrator</w:t>
      </w:r>
      <w:r w:rsidR="00327EFB">
        <w:rPr>
          <w:b/>
          <w:bCs/>
          <w:color w:val="000000" w:themeColor="text1"/>
          <w:sz w:val="28"/>
          <w:szCs w:val="28"/>
        </w:rPr>
        <w:t xml:space="preserve"> that includes call in information and </w:t>
      </w:r>
      <w:r w:rsidR="000653F1">
        <w:rPr>
          <w:b/>
          <w:bCs/>
          <w:color w:val="000000" w:themeColor="text1"/>
          <w:sz w:val="28"/>
          <w:szCs w:val="28"/>
        </w:rPr>
        <w:t>a standing agenda</w:t>
      </w:r>
      <w:r w:rsidR="002F5DB0">
        <w:rPr>
          <w:b/>
          <w:bCs/>
          <w:color w:val="000000" w:themeColor="text1"/>
          <w:sz w:val="28"/>
          <w:szCs w:val="28"/>
        </w:rPr>
        <w:t xml:space="preserve">. </w:t>
      </w:r>
      <w:r w:rsidR="00327EFB">
        <w:rPr>
          <w:b/>
          <w:bCs/>
          <w:color w:val="000000" w:themeColor="text1"/>
          <w:sz w:val="28"/>
          <w:szCs w:val="28"/>
        </w:rPr>
        <w:t xml:space="preserve">The link and password will </w:t>
      </w:r>
      <w:r w:rsidR="00B9404E">
        <w:rPr>
          <w:b/>
          <w:bCs/>
          <w:color w:val="000000" w:themeColor="text1"/>
          <w:sz w:val="28"/>
          <w:szCs w:val="28"/>
        </w:rPr>
        <w:t>REMAIN the same</w:t>
      </w:r>
      <w:r w:rsidR="00327EFB">
        <w:rPr>
          <w:b/>
          <w:bCs/>
          <w:color w:val="000000" w:themeColor="text1"/>
          <w:sz w:val="28"/>
          <w:szCs w:val="28"/>
        </w:rPr>
        <w:t xml:space="preserve"> week to week</w:t>
      </w:r>
      <w:r w:rsidR="00FD239A">
        <w:rPr>
          <w:b/>
          <w:bCs/>
          <w:color w:val="000000" w:themeColor="text1"/>
          <w:sz w:val="28"/>
          <w:szCs w:val="28"/>
        </w:rPr>
        <w:t xml:space="preserve"> and</w:t>
      </w:r>
      <w:r w:rsidR="008F69B4">
        <w:rPr>
          <w:b/>
          <w:bCs/>
          <w:color w:val="000000" w:themeColor="text1"/>
          <w:sz w:val="28"/>
          <w:szCs w:val="28"/>
        </w:rPr>
        <w:t xml:space="preserve"> is at the top</w:t>
      </w:r>
      <w:r w:rsidR="005F7795">
        <w:rPr>
          <w:b/>
          <w:bCs/>
          <w:color w:val="000000" w:themeColor="text1"/>
          <w:sz w:val="28"/>
          <w:szCs w:val="28"/>
        </w:rPr>
        <w:t xml:space="preserve"> and the last page</w:t>
      </w:r>
      <w:r w:rsidR="008F69B4">
        <w:rPr>
          <w:b/>
          <w:bCs/>
          <w:color w:val="000000" w:themeColor="text1"/>
          <w:sz w:val="28"/>
          <w:szCs w:val="28"/>
        </w:rPr>
        <w:t xml:space="preserve"> of the summary notes. </w:t>
      </w:r>
      <w:r w:rsidR="00327EFB">
        <w:rPr>
          <w:b/>
          <w:bCs/>
          <w:color w:val="000000" w:themeColor="text1"/>
          <w:sz w:val="28"/>
          <w:szCs w:val="28"/>
        </w:rPr>
        <w:t xml:space="preserve"> If you </w:t>
      </w:r>
      <w:r w:rsidR="00B170A6">
        <w:rPr>
          <w:b/>
          <w:bCs/>
          <w:color w:val="000000" w:themeColor="text1"/>
          <w:sz w:val="28"/>
          <w:szCs w:val="28"/>
        </w:rPr>
        <w:t xml:space="preserve">belong to one of the above groups and you </w:t>
      </w:r>
      <w:r w:rsidR="00327EFB">
        <w:rPr>
          <w:b/>
          <w:bCs/>
          <w:color w:val="000000" w:themeColor="text1"/>
          <w:sz w:val="28"/>
          <w:szCs w:val="28"/>
        </w:rPr>
        <w:t>have not received a</w:t>
      </w:r>
      <w:r w:rsidR="00FD239A">
        <w:rPr>
          <w:b/>
          <w:bCs/>
          <w:color w:val="000000" w:themeColor="text1"/>
          <w:sz w:val="28"/>
          <w:szCs w:val="28"/>
        </w:rPr>
        <w:t xml:space="preserve"> permanent calendar </w:t>
      </w:r>
      <w:r w:rsidR="00327EFB">
        <w:rPr>
          <w:b/>
          <w:bCs/>
          <w:color w:val="000000" w:themeColor="text1"/>
          <w:sz w:val="28"/>
          <w:szCs w:val="28"/>
        </w:rPr>
        <w:t>invi</w:t>
      </w:r>
      <w:r w:rsidR="00B170A6">
        <w:rPr>
          <w:b/>
          <w:bCs/>
          <w:color w:val="000000" w:themeColor="text1"/>
          <w:sz w:val="28"/>
          <w:szCs w:val="28"/>
        </w:rPr>
        <w:t xml:space="preserve">tation to join the call, please send an email to </w:t>
      </w:r>
      <w:hyperlink r:id="rId53" w:history="1">
        <w:r w:rsidR="00B170A6" w:rsidRPr="008771F8">
          <w:rPr>
            <w:rStyle w:val="Hyperlink"/>
            <w:b/>
            <w:bCs/>
            <w:sz w:val="28"/>
            <w:szCs w:val="28"/>
          </w:rPr>
          <w:t>local.support@odh.ohio.gov</w:t>
        </w:r>
      </w:hyperlink>
      <w:r w:rsidR="00B170A6">
        <w:rPr>
          <w:b/>
          <w:bCs/>
          <w:color w:val="000000" w:themeColor="text1"/>
          <w:sz w:val="28"/>
          <w:szCs w:val="28"/>
        </w:rPr>
        <w:t xml:space="preserve">. </w:t>
      </w:r>
    </w:p>
    <w:p w14:paraId="1C65412E" w14:textId="77777777" w:rsidR="00554672" w:rsidRDefault="00554672" w:rsidP="00FD239A">
      <w:pPr>
        <w:tabs>
          <w:tab w:val="left" w:pos="1350"/>
        </w:tabs>
        <w:spacing w:after="0"/>
        <w:ind w:left="900"/>
        <w:rPr>
          <w:b/>
          <w:bCs/>
          <w:color w:val="000000" w:themeColor="text1"/>
          <w:sz w:val="28"/>
          <w:szCs w:val="28"/>
        </w:rPr>
      </w:pPr>
    </w:p>
    <w:p w14:paraId="0CA6281E" w14:textId="77777777" w:rsidR="00964DA6" w:rsidRDefault="00964DA6" w:rsidP="00FD239A">
      <w:pPr>
        <w:tabs>
          <w:tab w:val="left" w:pos="1350"/>
        </w:tabs>
        <w:spacing w:after="0"/>
        <w:ind w:left="900"/>
        <w:rPr>
          <w:b/>
          <w:bCs/>
          <w:color w:val="000000" w:themeColor="text1"/>
          <w:sz w:val="28"/>
          <w:szCs w:val="28"/>
        </w:rPr>
      </w:pPr>
    </w:p>
    <w:p w14:paraId="321841B5" w14:textId="77777777" w:rsidR="005F7795" w:rsidRDefault="005F7795" w:rsidP="005F7795">
      <w:pPr>
        <w:spacing w:after="0"/>
        <w:ind w:left="2880"/>
        <w:rPr>
          <w:b/>
          <w:bCs/>
          <w:sz w:val="28"/>
          <w:szCs w:val="28"/>
        </w:rPr>
      </w:pPr>
      <w:r>
        <w:rPr>
          <w:b/>
          <w:bCs/>
          <w:sz w:val="28"/>
          <w:szCs w:val="28"/>
        </w:rPr>
        <w:t>Use This Join Link and Password On Every Call:</w:t>
      </w:r>
    </w:p>
    <w:p w14:paraId="679D8B34" w14:textId="77777777" w:rsidR="005F7795" w:rsidRDefault="00EF6CD1" w:rsidP="005F7795">
      <w:pPr>
        <w:spacing w:after="180" w:line="300" w:lineRule="atLeast"/>
        <w:jc w:val="center"/>
        <w:rPr>
          <w:rFonts w:ascii="Helvetica" w:hAnsi="Helvetica" w:cs="Helvetica"/>
          <w:sz w:val="24"/>
          <w:szCs w:val="24"/>
        </w:rPr>
      </w:pPr>
      <w:hyperlink r:id="rId54" w:history="1">
        <w:r w:rsidR="005F7795">
          <w:rPr>
            <w:rStyle w:val="Hyperlink"/>
            <w:rFonts w:ascii="Helvetica" w:hAnsi="Helvetica" w:cs="Helvetica"/>
            <w:sz w:val="24"/>
            <w:szCs w:val="24"/>
          </w:rPr>
          <w:t>https://ohio.webex.com/ohio/j.php?MTID=m4bb12bbcbc9baa195a6af5fc0c233138</w:t>
        </w:r>
      </w:hyperlink>
    </w:p>
    <w:p w14:paraId="21F22A8D" w14:textId="77777777" w:rsidR="005F7795" w:rsidRDefault="005F7795" w:rsidP="005F7795">
      <w:pPr>
        <w:spacing w:after="180" w:line="300" w:lineRule="atLeast"/>
        <w:jc w:val="center"/>
        <w:rPr>
          <w:rFonts w:ascii="Helvetica" w:hAnsi="Helvetica" w:cs="Helvetica"/>
          <w:sz w:val="24"/>
          <w:szCs w:val="24"/>
        </w:rPr>
      </w:pPr>
      <w:r>
        <w:rPr>
          <w:rFonts w:ascii="Helvetica" w:hAnsi="Helvetica" w:cs="Helvetica"/>
          <w:b/>
          <w:bCs/>
          <w:sz w:val="24"/>
          <w:szCs w:val="24"/>
        </w:rPr>
        <w:t>Nonpanelist password</w:t>
      </w:r>
      <w:r>
        <w:rPr>
          <w:rFonts w:ascii="Helvetica" w:hAnsi="Helvetica" w:cs="Helvetica"/>
          <w:sz w:val="24"/>
          <w:szCs w:val="24"/>
        </w:rPr>
        <w:t>: JGyDrr2VD73 (54937728 from phones and video systems)</w:t>
      </w:r>
    </w:p>
    <w:p w14:paraId="625722D6" w14:textId="77777777" w:rsidR="005F7795" w:rsidRPr="000B2CC0" w:rsidRDefault="005F7795" w:rsidP="005F7795">
      <w:pPr>
        <w:spacing w:after="180" w:line="300" w:lineRule="atLeast"/>
        <w:jc w:val="center"/>
        <w:rPr>
          <w:rFonts w:ascii="Helvetica" w:hAnsi="Helvetica" w:cs="Helvetica"/>
          <w:b/>
          <w:bCs/>
          <w:sz w:val="24"/>
          <w:szCs w:val="24"/>
        </w:rPr>
      </w:pPr>
      <w:r>
        <w:rPr>
          <w:rFonts w:ascii="Helvetica" w:hAnsi="Helvetica" w:cs="Helvetica"/>
          <w:b/>
          <w:bCs/>
          <w:sz w:val="24"/>
          <w:szCs w:val="24"/>
        </w:rPr>
        <w:t>Dial In information</w:t>
      </w:r>
      <w:r>
        <w:rPr>
          <w:rFonts w:ascii="Helvetica" w:hAnsi="Helvetica" w:cs="Helvetica"/>
          <w:sz w:val="24"/>
          <w:szCs w:val="24"/>
        </w:rPr>
        <w:t>:</w:t>
      </w:r>
      <w:r w:rsidRPr="000B2CC0">
        <w:rPr>
          <w:rFonts w:ascii="Helvetica" w:hAnsi="Helvetica" w:cs="Helvetica"/>
          <w:b/>
          <w:bCs/>
          <w:sz w:val="24"/>
          <w:szCs w:val="24"/>
        </w:rPr>
        <w:t xml:space="preserve"> +1-408-418-9388 United States Toll</w:t>
      </w:r>
    </w:p>
    <w:p w14:paraId="43E04DC0" w14:textId="77777777" w:rsidR="005F7795" w:rsidRPr="000B2CC0" w:rsidRDefault="005F7795" w:rsidP="005F7795">
      <w:pPr>
        <w:spacing w:after="180" w:line="300" w:lineRule="atLeast"/>
        <w:jc w:val="center"/>
        <w:rPr>
          <w:rFonts w:ascii="Helvetica" w:hAnsi="Helvetica" w:cs="Helvetica"/>
          <w:b/>
          <w:bCs/>
          <w:sz w:val="24"/>
          <w:szCs w:val="24"/>
        </w:rPr>
      </w:pPr>
      <w:r w:rsidRPr="000B2CC0">
        <w:rPr>
          <w:rFonts w:ascii="Helvetica" w:hAnsi="Helvetica" w:cs="Helvetica"/>
          <w:b/>
          <w:bCs/>
          <w:sz w:val="24"/>
          <w:szCs w:val="24"/>
        </w:rPr>
        <w:t>Access code: 2346 156 9303</w:t>
      </w:r>
    </w:p>
    <w:p w14:paraId="2B0C76F7" w14:textId="365D39C8" w:rsidR="007E3274" w:rsidRDefault="00112B7E" w:rsidP="00CF0734">
      <w:pPr>
        <w:spacing w:after="180" w:line="300" w:lineRule="atLeast"/>
        <w:jc w:val="center"/>
        <w:rPr>
          <w:rFonts w:ascii="Helvetica" w:hAnsi="Helvetica" w:cs="Helvetica"/>
          <w:b/>
          <w:bCs/>
          <w:sz w:val="24"/>
          <w:szCs w:val="24"/>
        </w:rPr>
      </w:pPr>
      <w:r>
        <w:rPr>
          <w:rFonts w:ascii="Helvetica" w:hAnsi="Helvetica" w:cs="Helvetica"/>
          <w:b/>
          <w:bCs/>
          <w:sz w:val="24"/>
          <w:szCs w:val="24"/>
        </w:rPr>
        <w:t>Meeting ID#</w:t>
      </w:r>
      <w:r w:rsidR="005F7795" w:rsidRPr="000B2CC0">
        <w:rPr>
          <w:rFonts w:ascii="Helvetica" w:hAnsi="Helvetica" w:cs="Helvetica"/>
          <w:b/>
          <w:bCs/>
          <w:sz w:val="24"/>
          <w:szCs w:val="24"/>
        </w:rPr>
        <w:t>: 54937728#</w:t>
      </w:r>
    </w:p>
    <w:p w14:paraId="375CEC90" w14:textId="77777777" w:rsidR="00DB6F91" w:rsidRDefault="00DB6F91" w:rsidP="00CF0734">
      <w:pPr>
        <w:spacing w:after="180" w:line="300" w:lineRule="atLeast"/>
        <w:jc w:val="center"/>
        <w:rPr>
          <w:rFonts w:ascii="Helvetica" w:hAnsi="Helvetica" w:cs="Helvetica"/>
          <w:b/>
          <w:bCs/>
          <w:sz w:val="24"/>
          <w:szCs w:val="24"/>
        </w:rPr>
      </w:pPr>
    </w:p>
    <w:p w14:paraId="363A0CF3" w14:textId="77777777" w:rsidR="00DB6F91" w:rsidRDefault="00DB6F91" w:rsidP="00CF0734">
      <w:pPr>
        <w:spacing w:after="180" w:line="300" w:lineRule="atLeast"/>
        <w:jc w:val="center"/>
        <w:rPr>
          <w:rFonts w:ascii="Helvetica" w:hAnsi="Helvetica" w:cs="Helvetica"/>
          <w:b/>
          <w:bCs/>
          <w:sz w:val="24"/>
          <w:szCs w:val="24"/>
        </w:rPr>
      </w:pPr>
    </w:p>
    <w:p w14:paraId="2B8D6975" w14:textId="77777777" w:rsidR="00DB6F91" w:rsidRDefault="00DB6F91" w:rsidP="00CF0734">
      <w:pPr>
        <w:spacing w:after="180" w:line="300" w:lineRule="atLeast"/>
        <w:jc w:val="center"/>
        <w:rPr>
          <w:rFonts w:ascii="Helvetica" w:hAnsi="Helvetica" w:cs="Helvetica"/>
          <w:color w:val="333E48"/>
          <w:sz w:val="21"/>
          <w:szCs w:val="21"/>
        </w:rPr>
      </w:pPr>
    </w:p>
    <w:sectPr w:rsidR="00DB6F91" w:rsidSect="00C35392">
      <w:headerReference w:type="default" r:id="rId55"/>
      <w:footerReference w:type="default" r:id="rId56"/>
      <w:pgSz w:w="12240" w:h="15840"/>
      <w:pgMar w:top="1008" w:right="1080" w:bottom="576"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6F8" w14:textId="77777777" w:rsidR="00CC2D53" w:rsidRDefault="00CC2D53" w:rsidP="008637B3">
      <w:pPr>
        <w:spacing w:after="0" w:line="240" w:lineRule="auto"/>
      </w:pPr>
      <w:r>
        <w:separator/>
      </w:r>
    </w:p>
  </w:endnote>
  <w:endnote w:type="continuationSeparator" w:id="0">
    <w:p w14:paraId="405F6618" w14:textId="77777777" w:rsidR="00CC2D53" w:rsidRDefault="00CC2D53" w:rsidP="0086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3">
    <w:panose1 w:val="020B0303030403020204"/>
    <w:charset w:val="00"/>
    <w:family w:val="swiss"/>
    <w:pitch w:val="variable"/>
    <w:sig w:usb0="E00002FF" w:usb1="00002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69924963"/>
      <w:docPartObj>
        <w:docPartGallery w:val="Page Numbers (Bottom of Page)"/>
        <w:docPartUnique/>
      </w:docPartObj>
    </w:sdtPr>
    <w:sdtEndPr>
      <w:rPr>
        <w:color w:val="7F7F7F" w:themeColor="background1" w:themeShade="7F"/>
        <w:spacing w:val="60"/>
      </w:rPr>
    </w:sdtEndPr>
    <w:sdtContent>
      <w:p w14:paraId="781DB5CD" w14:textId="22AB1517" w:rsidR="008C371F" w:rsidRPr="00322C6F" w:rsidRDefault="008C371F">
        <w:pPr>
          <w:pStyle w:val="Footer"/>
          <w:pBdr>
            <w:top w:val="single" w:sz="4" w:space="1" w:color="D9D9D9" w:themeColor="background1" w:themeShade="D9"/>
          </w:pBdr>
          <w:jc w:val="right"/>
          <w:rPr>
            <w:sz w:val="20"/>
            <w:szCs w:val="20"/>
          </w:rPr>
        </w:pPr>
        <w:r w:rsidRPr="00322C6F">
          <w:rPr>
            <w:sz w:val="20"/>
            <w:szCs w:val="20"/>
          </w:rPr>
          <w:fldChar w:fldCharType="begin"/>
        </w:r>
        <w:r w:rsidRPr="00322C6F">
          <w:rPr>
            <w:sz w:val="20"/>
            <w:szCs w:val="20"/>
          </w:rPr>
          <w:instrText xml:space="preserve"> PAGE   \* MERGEFORMAT </w:instrText>
        </w:r>
        <w:r w:rsidRPr="00322C6F">
          <w:rPr>
            <w:sz w:val="20"/>
            <w:szCs w:val="20"/>
          </w:rPr>
          <w:fldChar w:fldCharType="separate"/>
        </w:r>
        <w:r w:rsidRPr="00322C6F">
          <w:rPr>
            <w:noProof/>
            <w:sz w:val="20"/>
            <w:szCs w:val="20"/>
          </w:rPr>
          <w:t>2</w:t>
        </w:r>
        <w:r w:rsidRPr="00322C6F">
          <w:rPr>
            <w:noProof/>
            <w:sz w:val="20"/>
            <w:szCs w:val="20"/>
          </w:rPr>
          <w:fldChar w:fldCharType="end"/>
        </w:r>
        <w:r w:rsidRPr="00322C6F">
          <w:rPr>
            <w:sz w:val="20"/>
            <w:szCs w:val="20"/>
          </w:rPr>
          <w:t xml:space="preserve"> | </w:t>
        </w:r>
        <w:r w:rsidR="00C179F6">
          <w:rPr>
            <w:sz w:val="20"/>
            <w:szCs w:val="20"/>
          </w:rPr>
          <w:t>12/6</w:t>
        </w:r>
        <w:r w:rsidR="004F79BD">
          <w:rPr>
            <w:sz w:val="20"/>
            <w:szCs w:val="20"/>
          </w:rPr>
          <w:t>/</w:t>
        </w:r>
        <w:r w:rsidRPr="00322C6F">
          <w:rPr>
            <w:sz w:val="20"/>
            <w:szCs w:val="20"/>
          </w:rPr>
          <w:t>2</w:t>
        </w:r>
        <w:r w:rsidR="00E24354">
          <w:rPr>
            <w:sz w:val="20"/>
            <w:szCs w:val="20"/>
          </w:rPr>
          <w:t>0</w:t>
        </w:r>
        <w:r w:rsidRPr="00322C6F">
          <w:rPr>
            <w:sz w:val="20"/>
            <w:szCs w:val="20"/>
          </w:rPr>
          <w:t>2</w:t>
        </w:r>
        <w:r w:rsidR="000255F3">
          <w:rPr>
            <w:sz w:val="20"/>
            <w:szCs w:val="20"/>
          </w:rPr>
          <w:t>3</w:t>
        </w:r>
      </w:p>
      <w:p w14:paraId="4A92FDCE" w14:textId="0B19CEC3" w:rsidR="008C371F" w:rsidRDefault="00EF6CD1">
        <w:pPr>
          <w:pStyle w:val="Footer"/>
          <w:pBdr>
            <w:top w:val="single" w:sz="4" w:space="1" w:color="D9D9D9" w:themeColor="background1" w:themeShade="D9"/>
          </w:pBdr>
          <w:jc w:val="right"/>
        </w:pPr>
      </w:p>
    </w:sdtContent>
  </w:sdt>
  <w:p w14:paraId="520635FC" w14:textId="3B691D3A" w:rsidR="00D24B86" w:rsidRDefault="00D24B86" w:rsidP="00D24B8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0875" w14:textId="77777777" w:rsidR="00CC2D53" w:rsidRDefault="00CC2D53" w:rsidP="008637B3">
      <w:pPr>
        <w:spacing w:after="0" w:line="240" w:lineRule="auto"/>
      </w:pPr>
      <w:r>
        <w:separator/>
      </w:r>
    </w:p>
  </w:footnote>
  <w:footnote w:type="continuationSeparator" w:id="0">
    <w:p w14:paraId="0388DD61" w14:textId="77777777" w:rsidR="00CC2D53" w:rsidRDefault="00CC2D53" w:rsidP="0086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9721" w14:textId="076DF143" w:rsidR="008637B3" w:rsidRDefault="52B270AC">
    <w:pPr>
      <w:pStyle w:val="Header"/>
    </w:pPr>
    <w:r>
      <w:rPr>
        <w:noProof/>
      </w:rPr>
      <w:drawing>
        <wp:inline distT="0" distB="0" distL="0" distR="0" wp14:anchorId="18EF023F" wp14:editId="08FD23B6">
          <wp:extent cx="1634594" cy="596733"/>
          <wp:effectExtent l="0" t="0" r="0" b="0"/>
          <wp:docPr id="1043119287"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4594" cy="596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E74"/>
    <w:multiLevelType w:val="multilevel"/>
    <w:tmpl w:val="40C2C4B4"/>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1" w15:restartNumberingAfterBreak="0">
    <w:nsid w:val="08E61E99"/>
    <w:multiLevelType w:val="multilevel"/>
    <w:tmpl w:val="0E60E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85F"/>
    <w:multiLevelType w:val="multilevel"/>
    <w:tmpl w:val="9ADC8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2550"/>
    <w:multiLevelType w:val="hybridMultilevel"/>
    <w:tmpl w:val="F66E5ACE"/>
    <w:lvl w:ilvl="0" w:tplc="EC3C3702">
      <w:start w:val="1"/>
      <w:numFmt w:val="lowerLetter"/>
      <w:lvlText w:val="%1."/>
      <w:lvlJc w:val="left"/>
      <w:pPr>
        <w:ind w:left="2880" w:hanging="360"/>
      </w:pPr>
      <w:rPr>
        <w:rFonts w:asciiTheme="minorHAnsi" w:hAnsiTheme="minorHAnsi" w:cstheme="minorHAnsi"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F249D5"/>
    <w:multiLevelType w:val="multilevel"/>
    <w:tmpl w:val="6390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2355B"/>
    <w:multiLevelType w:val="multilevel"/>
    <w:tmpl w:val="3FF0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80ADA"/>
    <w:multiLevelType w:val="hybridMultilevel"/>
    <w:tmpl w:val="3468F5A0"/>
    <w:lvl w:ilvl="0" w:tplc="7FE6270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1563F59"/>
    <w:multiLevelType w:val="multilevel"/>
    <w:tmpl w:val="D006F6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3C22649"/>
    <w:multiLevelType w:val="multilevel"/>
    <w:tmpl w:val="E09E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95E0E"/>
    <w:multiLevelType w:val="multilevel"/>
    <w:tmpl w:val="0300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E54A1"/>
    <w:multiLevelType w:val="multilevel"/>
    <w:tmpl w:val="C0808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B200D"/>
    <w:multiLevelType w:val="multilevel"/>
    <w:tmpl w:val="46488E28"/>
    <w:lvl w:ilvl="0">
      <w:start w:val="1"/>
      <w:numFmt w:val="bullet"/>
      <w:lvlText w:val=""/>
      <w:lvlJc w:val="left"/>
      <w:pPr>
        <w:tabs>
          <w:tab w:val="num" w:pos="1170"/>
        </w:tabs>
        <w:ind w:left="1170" w:hanging="360"/>
      </w:pPr>
      <w:rPr>
        <w:rFonts w:ascii="Wingdings" w:hAnsi="Wingdings" w:hint="default"/>
        <w:sz w:val="24"/>
        <w:szCs w:val="24"/>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1E542688"/>
    <w:multiLevelType w:val="multilevel"/>
    <w:tmpl w:val="DE3E8A5E"/>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cs="Times New Roman" w:hint="default"/>
        <w:sz w:val="20"/>
      </w:rPr>
    </w:lvl>
    <w:lvl w:ilvl="2">
      <w:start w:val="1"/>
      <w:numFmt w:val="bullet"/>
      <w:lvlText w:val=""/>
      <w:lvlJc w:val="left"/>
      <w:pPr>
        <w:tabs>
          <w:tab w:val="num" w:pos="2835"/>
        </w:tabs>
        <w:ind w:left="2835" w:hanging="360"/>
      </w:pPr>
      <w:rPr>
        <w:rFonts w:ascii="Wingdings" w:hAnsi="Wingdings" w:hint="default"/>
        <w:sz w:val="20"/>
      </w:rPr>
    </w:lvl>
    <w:lvl w:ilvl="3">
      <w:start w:val="1"/>
      <w:numFmt w:val="bullet"/>
      <w:lvlText w:val=""/>
      <w:lvlJc w:val="left"/>
      <w:pPr>
        <w:tabs>
          <w:tab w:val="num" w:pos="3555"/>
        </w:tabs>
        <w:ind w:left="3555" w:hanging="360"/>
      </w:pPr>
      <w:rPr>
        <w:rFonts w:ascii="Wingdings" w:hAnsi="Wingdings" w:hint="default"/>
        <w:sz w:val="20"/>
      </w:rPr>
    </w:lvl>
    <w:lvl w:ilvl="4">
      <w:start w:val="1"/>
      <w:numFmt w:val="bullet"/>
      <w:lvlText w:val=""/>
      <w:lvlJc w:val="left"/>
      <w:pPr>
        <w:tabs>
          <w:tab w:val="num" w:pos="4275"/>
        </w:tabs>
        <w:ind w:left="4275" w:hanging="360"/>
      </w:pPr>
      <w:rPr>
        <w:rFonts w:ascii="Wingdings" w:hAnsi="Wingdings" w:hint="default"/>
        <w:sz w:val="20"/>
      </w:rPr>
    </w:lvl>
    <w:lvl w:ilvl="5">
      <w:start w:val="1"/>
      <w:numFmt w:val="bullet"/>
      <w:lvlText w:val=""/>
      <w:lvlJc w:val="left"/>
      <w:pPr>
        <w:tabs>
          <w:tab w:val="num" w:pos="4995"/>
        </w:tabs>
        <w:ind w:left="4995" w:hanging="360"/>
      </w:pPr>
      <w:rPr>
        <w:rFonts w:ascii="Wingdings" w:hAnsi="Wingdings" w:hint="default"/>
        <w:sz w:val="20"/>
      </w:rPr>
    </w:lvl>
    <w:lvl w:ilvl="6">
      <w:start w:val="1"/>
      <w:numFmt w:val="bullet"/>
      <w:lvlText w:val=""/>
      <w:lvlJc w:val="left"/>
      <w:pPr>
        <w:tabs>
          <w:tab w:val="num" w:pos="5715"/>
        </w:tabs>
        <w:ind w:left="5715" w:hanging="360"/>
      </w:pPr>
      <w:rPr>
        <w:rFonts w:ascii="Wingdings" w:hAnsi="Wingdings" w:hint="default"/>
        <w:sz w:val="20"/>
      </w:rPr>
    </w:lvl>
    <w:lvl w:ilvl="7">
      <w:start w:val="1"/>
      <w:numFmt w:val="bullet"/>
      <w:lvlText w:val=""/>
      <w:lvlJc w:val="left"/>
      <w:pPr>
        <w:tabs>
          <w:tab w:val="num" w:pos="6435"/>
        </w:tabs>
        <w:ind w:left="6435" w:hanging="360"/>
      </w:pPr>
      <w:rPr>
        <w:rFonts w:ascii="Wingdings" w:hAnsi="Wingdings" w:hint="default"/>
        <w:sz w:val="20"/>
      </w:rPr>
    </w:lvl>
    <w:lvl w:ilvl="8">
      <w:start w:val="1"/>
      <w:numFmt w:val="bullet"/>
      <w:lvlText w:val=""/>
      <w:lvlJc w:val="left"/>
      <w:pPr>
        <w:tabs>
          <w:tab w:val="num" w:pos="7155"/>
        </w:tabs>
        <w:ind w:left="7155" w:hanging="360"/>
      </w:pPr>
      <w:rPr>
        <w:rFonts w:ascii="Wingdings" w:hAnsi="Wingdings" w:hint="default"/>
        <w:sz w:val="20"/>
      </w:rPr>
    </w:lvl>
  </w:abstractNum>
  <w:abstractNum w:abstractNumId="13" w15:restartNumberingAfterBreak="0">
    <w:nsid w:val="2465618F"/>
    <w:multiLevelType w:val="multilevel"/>
    <w:tmpl w:val="BC8E19AC"/>
    <w:lvl w:ilvl="0">
      <w:start w:val="1"/>
      <w:numFmt w:val="bullet"/>
      <w:lvlText w:val=""/>
      <w:lvlJc w:val="left"/>
      <w:pPr>
        <w:tabs>
          <w:tab w:val="num" w:pos="945"/>
        </w:tabs>
        <w:ind w:left="945" w:hanging="360"/>
      </w:pPr>
      <w:rPr>
        <w:rFonts w:ascii="Wingdings" w:hAnsi="Wingdings" w:hint="default"/>
        <w:sz w:val="20"/>
      </w:rPr>
    </w:lvl>
    <w:lvl w:ilvl="1">
      <w:start w:val="1"/>
      <w:numFmt w:val="bullet"/>
      <w:lvlText w:val="o"/>
      <w:lvlJc w:val="left"/>
      <w:pPr>
        <w:tabs>
          <w:tab w:val="num" w:pos="1665"/>
        </w:tabs>
        <w:ind w:left="1665" w:hanging="360"/>
      </w:pPr>
      <w:rPr>
        <w:rFonts w:ascii="Courier New" w:hAnsi="Courier New" w:cs="Times New Roman"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14" w15:restartNumberingAfterBreak="0">
    <w:nsid w:val="25DB7E50"/>
    <w:multiLevelType w:val="multilevel"/>
    <w:tmpl w:val="4B38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884CB8"/>
    <w:multiLevelType w:val="multilevel"/>
    <w:tmpl w:val="4686FCCC"/>
    <w:lvl w:ilvl="0">
      <w:start w:val="1"/>
      <w:numFmt w:val="bullet"/>
      <w:lvlText w:val=""/>
      <w:lvlJc w:val="left"/>
      <w:pPr>
        <w:tabs>
          <w:tab w:val="num" w:pos="1170"/>
        </w:tabs>
        <w:ind w:left="1170" w:hanging="360"/>
      </w:pPr>
      <w:rPr>
        <w:rFonts w:ascii="Wingdings" w:hAnsi="Wingdings" w:hint="default"/>
        <w:sz w:val="24"/>
        <w:szCs w:val="24"/>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16" w15:restartNumberingAfterBreak="0">
    <w:nsid w:val="28B3102A"/>
    <w:multiLevelType w:val="multilevel"/>
    <w:tmpl w:val="8940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00C69"/>
    <w:multiLevelType w:val="multilevel"/>
    <w:tmpl w:val="BA0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661F8"/>
    <w:multiLevelType w:val="hybridMultilevel"/>
    <w:tmpl w:val="C7208B52"/>
    <w:lvl w:ilvl="0" w:tplc="AA02A108">
      <w:start w:val="1"/>
      <w:numFmt w:val="bullet"/>
      <w:lvlText w:val=""/>
      <w:lvlJc w:val="left"/>
      <w:pPr>
        <w:ind w:left="2160" w:hanging="360"/>
      </w:pPr>
      <w:rPr>
        <w:rFonts w:ascii="Wingdings" w:hAnsi="Wingdings" w:hint="default"/>
        <w:sz w:val="24"/>
        <w:szCs w:val="24"/>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862068"/>
    <w:multiLevelType w:val="multilevel"/>
    <w:tmpl w:val="1E9214DE"/>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F05C4"/>
    <w:multiLevelType w:val="multilevel"/>
    <w:tmpl w:val="DEAE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A2665A"/>
    <w:multiLevelType w:val="multilevel"/>
    <w:tmpl w:val="F8A688DE"/>
    <w:lvl w:ilvl="0">
      <w:start w:val="1"/>
      <w:numFmt w:val="bullet"/>
      <w:lvlText w:val=""/>
      <w:lvlJc w:val="left"/>
      <w:pPr>
        <w:tabs>
          <w:tab w:val="num" w:pos="1665"/>
        </w:tabs>
        <w:ind w:left="1665" w:hanging="360"/>
      </w:pPr>
      <w:rPr>
        <w:rFonts w:ascii="Wingdings" w:hAnsi="Wingdings" w:hint="default"/>
        <w:sz w:val="20"/>
      </w:rPr>
    </w:lvl>
    <w:lvl w:ilvl="1">
      <w:start w:val="1"/>
      <w:numFmt w:val="bullet"/>
      <w:lvlText w:val="o"/>
      <w:lvlJc w:val="left"/>
      <w:pPr>
        <w:tabs>
          <w:tab w:val="num" w:pos="2385"/>
        </w:tabs>
        <w:ind w:left="2385" w:hanging="360"/>
      </w:pPr>
      <w:rPr>
        <w:rFonts w:ascii="Courier New" w:hAnsi="Courier New" w:cs="Times New Roman" w:hint="default"/>
        <w:sz w:val="20"/>
      </w:rPr>
    </w:lvl>
    <w:lvl w:ilvl="2">
      <w:start w:val="1"/>
      <w:numFmt w:val="bullet"/>
      <w:lvlText w:val=""/>
      <w:lvlJc w:val="left"/>
      <w:pPr>
        <w:tabs>
          <w:tab w:val="num" w:pos="3105"/>
        </w:tabs>
        <w:ind w:left="3105" w:hanging="360"/>
      </w:pPr>
      <w:rPr>
        <w:rFonts w:ascii="Wingdings" w:hAnsi="Wingdings" w:hint="default"/>
        <w:sz w:val="20"/>
      </w:rPr>
    </w:lvl>
    <w:lvl w:ilvl="3">
      <w:start w:val="1"/>
      <w:numFmt w:val="bullet"/>
      <w:lvlText w:val=""/>
      <w:lvlJc w:val="left"/>
      <w:pPr>
        <w:tabs>
          <w:tab w:val="num" w:pos="3825"/>
        </w:tabs>
        <w:ind w:left="3825" w:hanging="360"/>
      </w:pPr>
      <w:rPr>
        <w:rFonts w:ascii="Wingdings" w:hAnsi="Wingdings" w:hint="default"/>
        <w:sz w:val="20"/>
      </w:rPr>
    </w:lvl>
    <w:lvl w:ilvl="4">
      <w:start w:val="1"/>
      <w:numFmt w:val="bullet"/>
      <w:lvlText w:val=""/>
      <w:lvlJc w:val="left"/>
      <w:pPr>
        <w:tabs>
          <w:tab w:val="num" w:pos="4545"/>
        </w:tabs>
        <w:ind w:left="4545" w:hanging="360"/>
      </w:pPr>
      <w:rPr>
        <w:rFonts w:ascii="Wingdings" w:hAnsi="Wingdings" w:hint="default"/>
        <w:sz w:val="20"/>
      </w:rPr>
    </w:lvl>
    <w:lvl w:ilvl="5">
      <w:start w:val="1"/>
      <w:numFmt w:val="bullet"/>
      <w:lvlText w:val=""/>
      <w:lvlJc w:val="left"/>
      <w:pPr>
        <w:tabs>
          <w:tab w:val="num" w:pos="5265"/>
        </w:tabs>
        <w:ind w:left="5265" w:hanging="360"/>
      </w:pPr>
      <w:rPr>
        <w:rFonts w:ascii="Wingdings" w:hAnsi="Wingdings" w:hint="default"/>
        <w:sz w:val="20"/>
      </w:rPr>
    </w:lvl>
    <w:lvl w:ilvl="6">
      <w:start w:val="1"/>
      <w:numFmt w:val="bullet"/>
      <w:lvlText w:val=""/>
      <w:lvlJc w:val="left"/>
      <w:pPr>
        <w:tabs>
          <w:tab w:val="num" w:pos="5985"/>
        </w:tabs>
        <w:ind w:left="5985" w:hanging="360"/>
      </w:pPr>
      <w:rPr>
        <w:rFonts w:ascii="Wingdings" w:hAnsi="Wingdings" w:hint="default"/>
        <w:sz w:val="20"/>
      </w:rPr>
    </w:lvl>
    <w:lvl w:ilvl="7">
      <w:start w:val="1"/>
      <w:numFmt w:val="bullet"/>
      <w:lvlText w:val=""/>
      <w:lvlJc w:val="left"/>
      <w:pPr>
        <w:tabs>
          <w:tab w:val="num" w:pos="6705"/>
        </w:tabs>
        <w:ind w:left="6705" w:hanging="360"/>
      </w:pPr>
      <w:rPr>
        <w:rFonts w:ascii="Wingdings" w:hAnsi="Wingdings" w:hint="default"/>
        <w:sz w:val="20"/>
      </w:rPr>
    </w:lvl>
    <w:lvl w:ilvl="8">
      <w:start w:val="1"/>
      <w:numFmt w:val="bullet"/>
      <w:lvlText w:val=""/>
      <w:lvlJc w:val="left"/>
      <w:pPr>
        <w:tabs>
          <w:tab w:val="num" w:pos="7425"/>
        </w:tabs>
        <w:ind w:left="7425" w:hanging="360"/>
      </w:pPr>
      <w:rPr>
        <w:rFonts w:ascii="Wingdings" w:hAnsi="Wingdings" w:hint="default"/>
        <w:sz w:val="20"/>
      </w:rPr>
    </w:lvl>
  </w:abstractNum>
  <w:abstractNum w:abstractNumId="22" w15:restartNumberingAfterBreak="0">
    <w:nsid w:val="3BFA1A48"/>
    <w:multiLevelType w:val="multilevel"/>
    <w:tmpl w:val="D446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337F4"/>
    <w:multiLevelType w:val="multilevel"/>
    <w:tmpl w:val="7D9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0A1204"/>
    <w:multiLevelType w:val="multilevel"/>
    <w:tmpl w:val="6F50C74C"/>
    <w:lvl w:ilvl="0">
      <w:start w:val="1"/>
      <w:numFmt w:val="bullet"/>
      <w:lvlText w:val=""/>
      <w:lvlJc w:val="left"/>
      <w:pPr>
        <w:tabs>
          <w:tab w:val="num" w:pos="1170"/>
        </w:tabs>
        <w:ind w:left="1170" w:hanging="360"/>
      </w:pPr>
      <w:rPr>
        <w:rFonts w:ascii="Wingdings" w:hAnsi="Wingdings" w:hint="default"/>
        <w:sz w:val="24"/>
        <w:szCs w:val="24"/>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25" w15:restartNumberingAfterBreak="0">
    <w:nsid w:val="41A10E7F"/>
    <w:multiLevelType w:val="multilevel"/>
    <w:tmpl w:val="9B3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8F71CD"/>
    <w:multiLevelType w:val="multilevel"/>
    <w:tmpl w:val="4182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E0487"/>
    <w:multiLevelType w:val="multilevel"/>
    <w:tmpl w:val="B1F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00563E"/>
    <w:multiLevelType w:val="multilevel"/>
    <w:tmpl w:val="9642D9CE"/>
    <w:styleLink w:val="CurrentList1"/>
    <w:lvl w:ilvl="0">
      <w:start w:val="1"/>
      <w:numFmt w:val="upperRoman"/>
      <w:lvlText w:val="%1."/>
      <w:lvlJc w:val="left"/>
      <w:pPr>
        <w:ind w:left="720" w:hanging="720"/>
      </w:pPr>
      <w:rPr>
        <w:rFonts w:hint="default"/>
        <w:color w:val="auto"/>
        <w:sz w:val="28"/>
        <w:szCs w:val="28"/>
      </w:rPr>
    </w:lvl>
    <w:lvl w:ilvl="1">
      <w:start w:val="1"/>
      <w:numFmt w:val="lowerLetter"/>
      <w:lvlText w:val="%2."/>
      <w:lvlJc w:val="left"/>
      <w:pPr>
        <w:ind w:left="1350" w:hanging="360"/>
      </w:pPr>
    </w:lvl>
    <w:lvl w:ilvl="2">
      <w:start w:val="1"/>
      <w:numFmt w:val="bullet"/>
      <w:lvlText w:val=""/>
      <w:lvlJc w:val="left"/>
      <w:pPr>
        <w:ind w:left="1980" w:hanging="180"/>
      </w:pPr>
      <w:rPr>
        <w:rFonts w:ascii="Wingdings" w:hAnsi="Wingdings" w:hint="default"/>
      </w:rPr>
    </w:lvl>
    <w:lvl w:ilvl="3">
      <w:start w:val="1"/>
      <w:numFmt w:val="decimal"/>
      <w:lvlText w:val="%4."/>
      <w:lvlJc w:val="left"/>
      <w:pPr>
        <w:ind w:left="2790" w:hanging="360"/>
      </w:pPr>
      <w:rPr>
        <w:rFonts w:hint="default"/>
      </w:rPr>
    </w:lvl>
    <w:lvl w:ilvl="4">
      <w:start w:val="1"/>
      <w:numFmt w:val="decimal"/>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9" w15:restartNumberingAfterBreak="0">
    <w:nsid w:val="4C483270"/>
    <w:multiLevelType w:val="multilevel"/>
    <w:tmpl w:val="4FE0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A05C28"/>
    <w:multiLevelType w:val="hybridMultilevel"/>
    <w:tmpl w:val="2C2E5E82"/>
    <w:lvl w:ilvl="0" w:tplc="98D841D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108FB"/>
    <w:multiLevelType w:val="multilevel"/>
    <w:tmpl w:val="79483078"/>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cs="Times New Roman" w:hint="default"/>
        <w:sz w:val="20"/>
      </w:rPr>
    </w:lvl>
    <w:lvl w:ilvl="2">
      <w:start w:val="1"/>
      <w:numFmt w:val="bullet"/>
      <w:lvlText w:val=""/>
      <w:lvlJc w:val="left"/>
      <w:pPr>
        <w:tabs>
          <w:tab w:val="num" w:pos="3060"/>
        </w:tabs>
        <w:ind w:left="3060" w:hanging="360"/>
      </w:pPr>
      <w:rPr>
        <w:rFonts w:ascii="Wingdings" w:hAnsi="Wingdings" w:hint="default"/>
        <w:sz w:val="20"/>
      </w:rPr>
    </w:lvl>
    <w:lvl w:ilvl="3">
      <w:start w:val="1"/>
      <w:numFmt w:val="bullet"/>
      <w:lvlText w:val=""/>
      <w:lvlJc w:val="left"/>
      <w:pPr>
        <w:tabs>
          <w:tab w:val="num" w:pos="3780"/>
        </w:tabs>
        <w:ind w:left="3780" w:hanging="360"/>
      </w:pPr>
      <w:rPr>
        <w:rFonts w:ascii="Wingdings" w:hAnsi="Wingdings" w:hint="default"/>
        <w:sz w:val="20"/>
      </w:rPr>
    </w:lvl>
    <w:lvl w:ilvl="4">
      <w:start w:val="1"/>
      <w:numFmt w:val="bullet"/>
      <w:lvlText w:val=""/>
      <w:lvlJc w:val="left"/>
      <w:pPr>
        <w:tabs>
          <w:tab w:val="num" w:pos="4500"/>
        </w:tabs>
        <w:ind w:left="4500" w:hanging="360"/>
      </w:pPr>
      <w:rPr>
        <w:rFonts w:ascii="Wingdings" w:hAnsi="Wingdings" w:hint="default"/>
        <w:sz w:val="20"/>
      </w:rPr>
    </w:lvl>
    <w:lvl w:ilvl="5">
      <w:start w:val="1"/>
      <w:numFmt w:val="bullet"/>
      <w:lvlText w:val=""/>
      <w:lvlJc w:val="left"/>
      <w:pPr>
        <w:tabs>
          <w:tab w:val="num" w:pos="5220"/>
        </w:tabs>
        <w:ind w:left="5220" w:hanging="360"/>
      </w:pPr>
      <w:rPr>
        <w:rFonts w:ascii="Wingdings" w:hAnsi="Wingdings" w:hint="default"/>
        <w:sz w:val="20"/>
      </w:rPr>
    </w:lvl>
    <w:lvl w:ilvl="6">
      <w:start w:val="1"/>
      <w:numFmt w:val="bullet"/>
      <w:lvlText w:val=""/>
      <w:lvlJc w:val="left"/>
      <w:pPr>
        <w:tabs>
          <w:tab w:val="num" w:pos="5940"/>
        </w:tabs>
        <w:ind w:left="5940" w:hanging="360"/>
      </w:pPr>
      <w:rPr>
        <w:rFonts w:ascii="Wingdings" w:hAnsi="Wingdings" w:hint="default"/>
        <w:sz w:val="20"/>
      </w:rPr>
    </w:lvl>
    <w:lvl w:ilvl="7">
      <w:start w:val="1"/>
      <w:numFmt w:val="bullet"/>
      <w:lvlText w:val=""/>
      <w:lvlJc w:val="left"/>
      <w:pPr>
        <w:tabs>
          <w:tab w:val="num" w:pos="6660"/>
        </w:tabs>
        <w:ind w:left="6660" w:hanging="360"/>
      </w:pPr>
      <w:rPr>
        <w:rFonts w:ascii="Wingdings" w:hAnsi="Wingdings" w:hint="default"/>
        <w:sz w:val="20"/>
      </w:rPr>
    </w:lvl>
    <w:lvl w:ilvl="8">
      <w:start w:val="1"/>
      <w:numFmt w:val="bullet"/>
      <w:lvlText w:val=""/>
      <w:lvlJc w:val="left"/>
      <w:pPr>
        <w:tabs>
          <w:tab w:val="num" w:pos="7380"/>
        </w:tabs>
        <w:ind w:left="7380" w:hanging="360"/>
      </w:pPr>
      <w:rPr>
        <w:rFonts w:ascii="Wingdings" w:hAnsi="Wingdings" w:hint="default"/>
        <w:sz w:val="20"/>
      </w:rPr>
    </w:lvl>
  </w:abstractNum>
  <w:abstractNum w:abstractNumId="32" w15:restartNumberingAfterBreak="0">
    <w:nsid w:val="5352313B"/>
    <w:multiLevelType w:val="hybridMultilevel"/>
    <w:tmpl w:val="313E96DC"/>
    <w:lvl w:ilvl="0" w:tplc="13E2251E">
      <w:start w:val="1"/>
      <w:numFmt w:val="bullet"/>
      <w:lvlText w:val=""/>
      <w:lvlJc w:val="left"/>
      <w:pPr>
        <w:ind w:left="2160" w:hanging="360"/>
      </w:pPr>
      <w:rPr>
        <w:rFonts w:ascii="Wingdings" w:hAnsi="Wingdings"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3FC26D8"/>
    <w:multiLevelType w:val="multilevel"/>
    <w:tmpl w:val="DA16F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1271F"/>
    <w:multiLevelType w:val="hybridMultilevel"/>
    <w:tmpl w:val="39920000"/>
    <w:lvl w:ilvl="0" w:tplc="04090005">
      <w:start w:val="1"/>
      <w:numFmt w:val="bullet"/>
      <w:lvlText w:val=""/>
      <w:lvlJc w:val="left"/>
      <w:pPr>
        <w:ind w:left="1710" w:hanging="360"/>
      </w:pPr>
      <w:rPr>
        <w:rFonts w:ascii="Wingdings" w:hAnsi="Wingdings" w:hint="default"/>
        <w:sz w:val="24"/>
        <w:szCs w:val="24"/>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57A635FD"/>
    <w:multiLevelType w:val="multilevel"/>
    <w:tmpl w:val="D880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D59AB"/>
    <w:multiLevelType w:val="multilevel"/>
    <w:tmpl w:val="033A1B0A"/>
    <w:lvl w:ilvl="0">
      <w:start w:val="1"/>
      <w:numFmt w:val="bullet"/>
      <w:lvlText w:val=""/>
      <w:lvlJc w:val="left"/>
      <w:pPr>
        <w:tabs>
          <w:tab w:val="num" w:pos="945"/>
        </w:tabs>
        <w:ind w:left="945" w:hanging="360"/>
      </w:pPr>
      <w:rPr>
        <w:rFonts w:ascii="Wingdings" w:hAnsi="Wingdings" w:hint="default"/>
        <w:sz w:val="20"/>
      </w:rPr>
    </w:lvl>
    <w:lvl w:ilvl="1">
      <w:start w:val="1"/>
      <w:numFmt w:val="bullet"/>
      <w:lvlText w:val="o"/>
      <w:lvlJc w:val="left"/>
      <w:pPr>
        <w:tabs>
          <w:tab w:val="num" w:pos="1665"/>
        </w:tabs>
        <w:ind w:left="1665" w:hanging="360"/>
      </w:pPr>
      <w:rPr>
        <w:rFonts w:ascii="Courier New" w:hAnsi="Courier New" w:cs="Times New Roman"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37" w15:restartNumberingAfterBreak="0">
    <w:nsid w:val="5FF92D87"/>
    <w:multiLevelType w:val="multilevel"/>
    <w:tmpl w:val="BEF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241B22"/>
    <w:multiLevelType w:val="multilevel"/>
    <w:tmpl w:val="3B10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76361"/>
    <w:multiLevelType w:val="multilevel"/>
    <w:tmpl w:val="A52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71F85"/>
    <w:multiLevelType w:val="multilevel"/>
    <w:tmpl w:val="ACD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4674F6"/>
    <w:multiLevelType w:val="multilevel"/>
    <w:tmpl w:val="8C1E0110"/>
    <w:lvl w:ilvl="0">
      <w:start w:val="1"/>
      <w:numFmt w:val="bullet"/>
      <w:lvlText w:val=""/>
      <w:lvlJc w:val="left"/>
      <w:pPr>
        <w:tabs>
          <w:tab w:val="num" w:pos="945"/>
        </w:tabs>
        <w:ind w:left="945" w:hanging="360"/>
      </w:pPr>
      <w:rPr>
        <w:rFonts w:ascii="Wingdings" w:hAnsi="Wingdings" w:hint="default"/>
        <w:sz w:val="24"/>
        <w:szCs w:val="24"/>
      </w:rPr>
    </w:lvl>
    <w:lvl w:ilvl="1">
      <w:start w:val="1"/>
      <w:numFmt w:val="bullet"/>
      <w:lvlText w:val="o"/>
      <w:lvlJc w:val="left"/>
      <w:pPr>
        <w:tabs>
          <w:tab w:val="num" w:pos="1665"/>
        </w:tabs>
        <w:ind w:left="1665" w:hanging="360"/>
      </w:pPr>
      <w:rPr>
        <w:rFonts w:ascii="Courier New" w:hAnsi="Courier New" w:cs="Times New Roman"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42" w15:restartNumberingAfterBreak="0">
    <w:nsid w:val="64E62181"/>
    <w:multiLevelType w:val="multilevel"/>
    <w:tmpl w:val="090A4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39025D"/>
    <w:multiLevelType w:val="multilevel"/>
    <w:tmpl w:val="B610F9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65554178"/>
    <w:multiLevelType w:val="hybridMultilevel"/>
    <w:tmpl w:val="D668E8D8"/>
    <w:lvl w:ilvl="0" w:tplc="37F4EE90">
      <w:start w:val="1"/>
      <w:numFmt w:val="upperRoman"/>
      <w:lvlText w:val="%1."/>
      <w:lvlJc w:val="left"/>
      <w:pPr>
        <w:ind w:left="720" w:hanging="720"/>
      </w:pPr>
      <w:rPr>
        <w:rFonts w:hint="default"/>
        <w:b/>
        <w:bCs/>
        <w:color w:val="auto"/>
        <w:sz w:val="28"/>
        <w:szCs w:val="28"/>
      </w:rPr>
    </w:lvl>
    <w:lvl w:ilvl="1" w:tplc="5C244EAE">
      <w:start w:val="1"/>
      <w:numFmt w:val="decimal"/>
      <w:lvlText w:val="%2."/>
      <w:lvlJc w:val="left"/>
      <w:pPr>
        <w:ind w:left="1350" w:hanging="360"/>
      </w:pPr>
      <w:rPr>
        <w:rFonts w:asciiTheme="minorHAnsi" w:hAnsiTheme="minorHAnsi" w:cstheme="minorHAnsi" w:hint="default"/>
        <w:b/>
        <w:bCs/>
        <w:sz w:val="24"/>
        <w:szCs w:val="24"/>
      </w:rPr>
    </w:lvl>
    <w:lvl w:ilvl="2" w:tplc="63307D7E">
      <w:start w:val="1"/>
      <w:numFmt w:val="decimal"/>
      <w:lvlText w:val="%3."/>
      <w:lvlJc w:val="left"/>
      <w:pPr>
        <w:ind w:left="900" w:hanging="360"/>
      </w:pPr>
      <w:rPr>
        <w:rFonts w:asciiTheme="minorHAnsi" w:hAnsiTheme="minorHAnsi" w:cstheme="minorHAnsi" w:hint="default"/>
        <w:b w:val="0"/>
        <w:bCs w:val="0"/>
        <w:sz w:val="24"/>
        <w:szCs w:val="24"/>
      </w:rPr>
    </w:lvl>
    <w:lvl w:ilvl="3" w:tplc="A746A8C2">
      <w:start w:val="1"/>
      <w:numFmt w:val="decimal"/>
      <w:lvlText w:val="%4."/>
      <w:lvlJc w:val="left"/>
      <w:pPr>
        <w:ind w:left="2790" w:hanging="360"/>
      </w:pPr>
      <w:rPr>
        <w:rFonts w:hint="default"/>
      </w:rPr>
    </w:lvl>
    <w:lvl w:ilvl="4" w:tplc="0409000F">
      <w:start w:val="1"/>
      <w:numFmt w:val="decimal"/>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72949F3"/>
    <w:multiLevelType w:val="multilevel"/>
    <w:tmpl w:val="7620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FB42C4"/>
    <w:multiLevelType w:val="multilevel"/>
    <w:tmpl w:val="7FDC9274"/>
    <w:lvl w:ilvl="0">
      <w:start w:val="1"/>
      <w:numFmt w:val="bullet"/>
      <w:lvlText w:val=""/>
      <w:lvlJc w:val="left"/>
      <w:pPr>
        <w:tabs>
          <w:tab w:val="num" w:pos="1170"/>
        </w:tabs>
        <w:ind w:left="1170" w:hanging="360"/>
      </w:pPr>
      <w:rPr>
        <w:rFonts w:ascii="Wingdings" w:hAnsi="Wingdings" w:hint="default"/>
        <w:sz w:val="24"/>
        <w:szCs w:val="24"/>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47" w15:restartNumberingAfterBreak="0">
    <w:nsid w:val="68293FFF"/>
    <w:multiLevelType w:val="hybridMultilevel"/>
    <w:tmpl w:val="AA121BDE"/>
    <w:lvl w:ilvl="0" w:tplc="04090005">
      <w:start w:val="1"/>
      <w:numFmt w:val="bullet"/>
      <w:lvlText w:val=""/>
      <w:lvlJc w:val="left"/>
      <w:pPr>
        <w:ind w:left="720" w:hanging="360"/>
      </w:pPr>
      <w:rPr>
        <w:rFonts w:ascii="Wingdings" w:hAnsi="Wingdings" w:hint="default"/>
        <w:sz w:val="24"/>
        <w:szCs w:val="24"/>
      </w:rPr>
    </w:lvl>
    <w:lvl w:ilvl="1" w:tplc="5FC0A692">
      <w:start w:val="1"/>
      <w:numFmt w:val="bullet"/>
      <w:lvlText w:val=""/>
      <w:lvlJc w:val="left"/>
      <w:pPr>
        <w:ind w:left="1440" w:hanging="360"/>
      </w:pPr>
      <w:rPr>
        <w:rFonts w:ascii="Wingdings" w:hAnsi="Wingdings" w:hint="default"/>
        <w:sz w:val="24"/>
        <w:szCs w:val="24"/>
      </w:rPr>
    </w:lvl>
    <w:lvl w:ilvl="2" w:tplc="55A88F3C">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E614C"/>
    <w:multiLevelType w:val="multilevel"/>
    <w:tmpl w:val="EAA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D02484"/>
    <w:multiLevelType w:val="hybridMultilevel"/>
    <w:tmpl w:val="22E623F2"/>
    <w:lvl w:ilvl="0" w:tplc="7FA0A1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D6147F"/>
    <w:multiLevelType w:val="multilevel"/>
    <w:tmpl w:val="E2CC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810AB3"/>
    <w:multiLevelType w:val="multilevel"/>
    <w:tmpl w:val="48D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106B9D"/>
    <w:multiLevelType w:val="hybridMultilevel"/>
    <w:tmpl w:val="3070A86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465280">
    <w:abstractNumId w:val="44"/>
  </w:num>
  <w:num w:numId="2" w16cid:durableId="1277441587">
    <w:abstractNumId w:val="28"/>
  </w:num>
  <w:num w:numId="3" w16cid:durableId="333459213">
    <w:abstractNumId w:val="32"/>
  </w:num>
  <w:num w:numId="4" w16cid:durableId="1188904492">
    <w:abstractNumId w:val="24"/>
  </w:num>
  <w:num w:numId="5" w16cid:durableId="2144813538">
    <w:abstractNumId w:val="36"/>
  </w:num>
  <w:num w:numId="6" w16cid:durableId="1074357629">
    <w:abstractNumId w:val="21"/>
  </w:num>
  <w:num w:numId="7" w16cid:durableId="274024022">
    <w:abstractNumId w:val="46"/>
  </w:num>
  <w:num w:numId="8" w16cid:durableId="1184630132">
    <w:abstractNumId w:val="13"/>
  </w:num>
  <w:num w:numId="9" w16cid:durableId="948203684">
    <w:abstractNumId w:val="11"/>
  </w:num>
  <w:num w:numId="10" w16cid:durableId="1967080718">
    <w:abstractNumId w:val="41"/>
  </w:num>
  <w:num w:numId="11" w16cid:durableId="783230833">
    <w:abstractNumId w:val="15"/>
  </w:num>
  <w:num w:numId="12" w16cid:durableId="1284074334">
    <w:abstractNumId w:val="19"/>
  </w:num>
  <w:num w:numId="13" w16cid:durableId="1624462768">
    <w:abstractNumId w:val="39"/>
  </w:num>
  <w:num w:numId="14" w16cid:durableId="2141874313">
    <w:abstractNumId w:val="17"/>
  </w:num>
  <w:num w:numId="15" w16cid:durableId="368604835">
    <w:abstractNumId w:val="9"/>
  </w:num>
  <w:num w:numId="16" w16cid:durableId="1363438404">
    <w:abstractNumId w:val="7"/>
  </w:num>
  <w:num w:numId="17" w16cid:durableId="24840565">
    <w:abstractNumId w:val="43"/>
  </w:num>
  <w:num w:numId="18" w16cid:durableId="151408703">
    <w:abstractNumId w:val="51"/>
  </w:num>
  <w:num w:numId="19" w16cid:durableId="1314795712">
    <w:abstractNumId w:val="20"/>
  </w:num>
  <w:num w:numId="20" w16cid:durableId="981691154">
    <w:abstractNumId w:val="37"/>
  </w:num>
  <w:num w:numId="21" w16cid:durableId="13581107">
    <w:abstractNumId w:val="42"/>
  </w:num>
  <w:num w:numId="22" w16cid:durableId="1476029355">
    <w:abstractNumId w:val="27"/>
  </w:num>
  <w:num w:numId="23" w16cid:durableId="449933472">
    <w:abstractNumId w:val="25"/>
  </w:num>
  <w:num w:numId="24" w16cid:durableId="1095902189">
    <w:abstractNumId w:val="48"/>
  </w:num>
  <w:num w:numId="25" w16cid:durableId="345446201">
    <w:abstractNumId w:val="40"/>
  </w:num>
  <w:num w:numId="26" w16cid:durableId="1266039187">
    <w:abstractNumId w:val="14"/>
  </w:num>
  <w:num w:numId="27" w16cid:durableId="1933466227">
    <w:abstractNumId w:val="50"/>
  </w:num>
  <w:num w:numId="28" w16cid:durableId="635570207">
    <w:abstractNumId w:val="23"/>
  </w:num>
  <w:num w:numId="29" w16cid:durableId="1620841812">
    <w:abstractNumId w:val="29"/>
  </w:num>
  <w:num w:numId="30" w16cid:durableId="422654650">
    <w:abstractNumId w:val="45"/>
  </w:num>
  <w:num w:numId="31" w16cid:durableId="1138181358">
    <w:abstractNumId w:val="22"/>
  </w:num>
  <w:num w:numId="32" w16cid:durableId="252474119">
    <w:abstractNumId w:val="38"/>
  </w:num>
  <w:num w:numId="33" w16cid:durableId="355930171">
    <w:abstractNumId w:val="47"/>
  </w:num>
  <w:num w:numId="34" w16cid:durableId="362946075">
    <w:abstractNumId w:val="18"/>
  </w:num>
  <w:num w:numId="35" w16cid:durableId="804470277">
    <w:abstractNumId w:val="2"/>
  </w:num>
  <w:num w:numId="36" w16cid:durableId="1900631713">
    <w:abstractNumId w:val="10"/>
  </w:num>
  <w:num w:numId="37" w16cid:durableId="765926481">
    <w:abstractNumId w:val="1"/>
  </w:num>
  <w:num w:numId="38" w16cid:durableId="533155605">
    <w:abstractNumId w:val="35"/>
  </w:num>
  <w:num w:numId="39" w16cid:durableId="917178582">
    <w:abstractNumId w:val="5"/>
  </w:num>
  <w:num w:numId="40" w16cid:durableId="96340165">
    <w:abstractNumId w:val="4"/>
  </w:num>
  <w:num w:numId="41" w16cid:durableId="254754663">
    <w:abstractNumId w:val="16"/>
  </w:num>
  <w:num w:numId="42" w16cid:durableId="1669139599">
    <w:abstractNumId w:val="8"/>
  </w:num>
  <w:num w:numId="43" w16cid:durableId="1204748956">
    <w:abstractNumId w:val="12"/>
  </w:num>
  <w:num w:numId="44" w16cid:durableId="1576821817">
    <w:abstractNumId w:val="31"/>
  </w:num>
  <w:num w:numId="45" w16cid:durableId="727798750">
    <w:abstractNumId w:val="0"/>
  </w:num>
  <w:num w:numId="46" w16cid:durableId="646593945">
    <w:abstractNumId w:val="33"/>
  </w:num>
  <w:num w:numId="47" w16cid:durableId="362286086">
    <w:abstractNumId w:val="26"/>
  </w:num>
  <w:num w:numId="48" w16cid:durableId="1602109185">
    <w:abstractNumId w:val="6"/>
  </w:num>
  <w:num w:numId="49" w16cid:durableId="1957057173">
    <w:abstractNumId w:val="34"/>
  </w:num>
  <w:num w:numId="50" w16cid:durableId="256788731">
    <w:abstractNumId w:val="49"/>
  </w:num>
  <w:num w:numId="51" w16cid:durableId="1813521974">
    <w:abstractNumId w:val="3"/>
  </w:num>
  <w:num w:numId="52" w16cid:durableId="369451250">
    <w:abstractNumId w:val="52"/>
  </w:num>
  <w:num w:numId="53" w16cid:durableId="134605514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B3"/>
    <w:rsid w:val="00000EDB"/>
    <w:rsid w:val="00003804"/>
    <w:rsid w:val="00005718"/>
    <w:rsid w:val="00006E23"/>
    <w:rsid w:val="0000737E"/>
    <w:rsid w:val="00007549"/>
    <w:rsid w:val="00010447"/>
    <w:rsid w:val="00010A8B"/>
    <w:rsid w:val="000133C7"/>
    <w:rsid w:val="000143A0"/>
    <w:rsid w:val="000143C9"/>
    <w:rsid w:val="00015E81"/>
    <w:rsid w:val="00016517"/>
    <w:rsid w:val="00016C7B"/>
    <w:rsid w:val="000170CC"/>
    <w:rsid w:val="00017EE8"/>
    <w:rsid w:val="00020B9C"/>
    <w:rsid w:val="000213F2"/>
    <w:rsid w:val="00021915"/>
    <w:rsid w:val="0002193E"/>
    <w:rsid w:val="000230D1"/>
    <w:rsid w:val="00024570"/>
    <w:rsid w:val="00024D25"/>
    <w:rsid w:val="000255F3"/>
    <w:rsid w:val="0002783E"/>
    <w:rsid w:val="00027A86"/>
    <w:rsid w:val="00027CBF"/>
    <w:rsid w:val="0003106C"/>
    <w:rsid w:val="00031AB8"/>
    <w:rsid w:val="00031B46"/>
    <w:rsid w:val="000340AA"/>
    <w:rsid w:val="00034228"/>
    <w:rsid w:val="00034403"/>
    <w:rsid w:val="000345E6"/>
    <w:rsid w:val="00034BA4"/>
    <w:rsid w:val="00036556"/>
    <w:rsid w:val="00037052"/>
    <w:rsid w:val="0004024D"/>
    <w:rsid w:val="00040B2A"/>
    <w:rsid w:val="00040BC2"/>
    <w:rsid w:val="00041CC0"/>
    <w:rsid w:val="000428FA"/>
    <w:rsid w:val="00043855"/>
    <w:rsid w:val="00043D0A"/>
    <w:rsid w:val="00043DF5"/>
    <w:rsid w:val="00044EE7"/>
    <w:rsid w:val="00044F6C"/>
    <w:rsid w:val="0004559B"/>
    <w:rsid w:val="00045670"/>
    <w:rsid w:val="00045B70"/>
    <w:rsid w:val="00045B8D"/>
    <w:rsid w:val="00046322"/>
    <w:rsid w:val="00046541"/>
    <w:rsid w:val="00047015"/>
    <w:rsid w:val="00051E67"/>
    <w:rsid w:val="00051F5D"/>
    <w:rsid w:val="0005210E"/>
    <w:rsid w:val="00052893"/>
    <w:rsid w:val="00052EF8"/>
    <w:rsid w:val="00052FE9"/>
    <w:rsid w:val="00052FFC"/>
    <w:rsid w:val="0005392B"/>
    <w:rsid w:val="00053B08"/>
    <w:rsid w:val="000541D0"/>
    <w:rsid w:val="000550A1"/>
    <w:rsid w:val="00055973"/>
    <w:rsid w:val="00056773"/>
    <w:rsid w:val="00056BCD"/>
    <w:rsid w:val="0005705D"/>
    <w:rsid w:val="0006084C"/>
    <w:rsid w:val="00060E31"/>
    <w:rsid w:val="00060E44"/>
    <w:rsid w:val="00061902"/>
    <w:rsid w:val="00061A0E"/>
    <w:rsid w:val="00063321"/>
    <w:rsid w:val="0006481A"/>
    <w:rsid w:val="000653F1"/>
    <w:rsid w:val="00066304"/>
    <w:rsid w:val="00067D9E"/>
    <w:rsid w:val="0007312D"/>
    <w:rsid w:val="000737A6"/>
    <w:rsid w:val="00076852"/>
    <w:rsid w:val="000773CA"/>
    <w:rsid w:val="00077ADD"/>
    <w:rsid w:val="000826B8"/>
    <w:rsid w:val="000832F8"/>
    <w:rsid w:val="00083624"/>
    <w:rsid w:val="000837E8"/>
    <w:rsid w:val="0008521D"/>
    <w:rsid w:val="000854A9"/>
    <w:rsid w:val="00085D08"/>
    <w:rsid w:val="00086348"/>
    <w:rsid w:val="000877DA"/>
    <w:rsid w:val="00091C79"/>
    <w:rsid w:val="00093769"/>
    <w:rsid w:val="00093E9E"/>
    <w:rsid w:val="000949E6"/>
    <w:rsid w:val="00094DCE"/>
    <w:rsid w:val="0009541A"/>
    <w:rsid w:val="00095D97"/>
    <w:rsid w:val="00095EE8"/>
    <w:rsid w:val="00095F4E"/>
    <w:rsid w:val="000967D1"/>
    <w:rsid w:val="00097BDB"/>
    <w:rsid w:val="00097C16"/>
    <w:rsid w:val="000A09B8"/>
    <w:rsid w:val="000A1139"/>
    <w:rsid w:val="000A2001"/>
    <w:rsid w:val="000A21B0"/>
    <w:rsid w:val="000A2C6B"/>
    <w:rsid w:val="000A3162"/>
    <w:rsid w:val="000A3930"/>
    <w:rsid w:val="000A4EB0"/>
    <w:rsid w:val="000A5891"/>
    <w:rsid w:val="000A63B4"/>
    <w:rsid w:val="000A68CE"/>
    <w:rsid w:val="000A715C"/>
    <w:rsid w:val="000A77E8"/>
    <w:rsid w:val="000B108B"/>
    <w:rsid w:val="000B2090"/>
    <w:rsid w:val="000B23A5"/>
    <w:rsid w:val="000B2CC0"/>
    <w:rsid w:val="000B3C25"/>
    <w:rsid w:val="000B49B6"/>
    <w:rsid w:val="000B5311"/>
    <w:rsid w:val="000B55D9"/>
    <w:rsid w:val="000B6978"/>
    <w:rsid w:val="000B6B38"/>
    <w:rsid w:val="000B6D9E"/>
    <w:rsid w:val="000C02B8"/>
    <w:rsid w:val="000C07E1"/>
    <w:rsid w:val="000C1335"/>
    <w:rsid w:val="000C1AA2"/>
    <w:rsid w:val="000C2BE1"/>
    <w:rsid w:val="000C38BE"/>
    <w:rsid w:val="000C3ABC"/>
    <w:rsid w:val="000C52DB"/>
    <w:rsid w:val="000C5C09"/>
    <w:rsid w:val="000C613F"/>
    <w:rsid w:val="000C6166"/>
    <w:rsid w:val="000C6CE1"/>
    <w:rsid w:val="000C7B75"/>
    <w:rsid w:val="000D11D3"/>
    <w:rsid w:val="000D1446"/>
    <w:rsid w:val="000D1DC3"/>
    <w:rsid w:val="000D235C"/>
    <w:rsid w:val="000D3B95"/>
    <w:rsid w:val="000D3ED7"/>
    <w:rsid w:val="000D3F99"/>
    <w:rsid w:val="000D4379"/>
    <w:rsid w:val="000D5527"/>
    <w:rsid w:val="000D5591"/>
    <w:rsid w:val="000D5DDC"/>
    <w:rsid w:val="000D5F73"/>
    <w:rsid w:val="000D64F0"/>
    <w:rsid w:val="000D6ABA"/>
    <w:rsid w:val="000D701E"/>
    <w:rsid w:val="000D7612"/>
    <w:rsid w:val="000D792C"/>
    <w:rsid w:val="000D7BBB"/>
    <w:rsid w:val="000E0218"/>
    <w:rsid w:val="000E066E"/>
    <w:rsid w:val="000E236D"/>
    <w:rsid w:val="000E2419"/>
    <w:rsid w:val="000E2444"/>
    <w:rsid w:val="000E2A68"/>
    <w:rsid w:val="000E3046"/>
    <w:rsid w:val="000E30D9"/>
    <w:rsid w:val="000E32B5"/>
    <w:rsid w:val="000E34F2"/>
    <w:rsid w:val="000E3525"/>
    <w:rsid w:val="000E35D6"/>
    <w:rsid w:val="000E5BAA"/>
    <w:rsid w:val="000E659E"/>
    <w:rsid w:val="000F01B0"/>
    <w:rsid w:val="000F024E"/>
    <w:rsid w:val="000F0494"/>
    <w:rsid w:val="000F1E11"/>
    <w:rsid w:val="000F213C"/>
    <w:rsid w:val="000F2DB5"/>
    <w:rsid w:val="000F52DE"/>
    <w:rsid w:val="000F530F"/>
    <w:rsid w:val="000F5F11"/>
    <w:rsid w:val="000F67A3"/>
    <w:rsid w:val="000F6EEE"/>
    <w:rsid w:val="000F715C"/>
    <w:rsid w:val="000F7600"/>
    <w:rsid w:val="000F7EBC"/>
    <w:rsid w:val="00100701"/>
    <w:rsid w:val="00101DDD"/>
    <w:rsid w:val="00103C91"/>
    <w:rsid w:val="0010539F"/>
    <w:rsid w:val="001067D7"/>
    <w:rsid w:val="00111363"/>
    <w:rsid w:val="001113BF"/>
    <w:rsid w:val="0011172F"/>
    <w:rsid w:val="00111CC6"/>
    <w:rsid w:val="00112616"/>
    <w:rsid w:val="00112AA1"/>
    <w:rsid w:val="00112B7E"/>
    <w:rsid w:val="00113685"/>
    <w:rsid w:val="00115B3A"/>
    <w:rsid w:val="00115FAF"/>
    <w:rsid w:val="001169B1"/>
    <w:rsid w:val="00120EF5"/>
    <w:rsid w:val="00121684"/>
    <w:rsid w:val="00121B18"/>
    <w:rsid w:val="00121D8A"/>
    <w:rsid w:val="001239BB"/>
    <w:rsid w:val="00124D6B"/>
    <w:rsid w:val="00124F46"/>
    <w:rsid w:val="001279DF"/>
    <w:rsid w:val="00127F4B"/>
    <w:rsid w:val="00131905"/>
    <w:rsid w:val="00131F3D"/>
    <w:rsid w:val="00132416"/>
    <w:rsid w:val="00132495"/>
    <w:rsid w:val="00133028"/>
    <w:rsid w:val="001336F5"/>
    <w:rsid w:val="00133DA1"/>
    <w:rsid w:val="00134C74"/>
    <w:rsid w:val="001350DB"/>
    <w:rsid w:val="001364D5"/>
    <w:rsid w:val="00137163"/>
    <w:rsid w:val="00137183"/>
    <w:rsid w:val="00137C14"/>
    <w:rsid w:val="001413A8"/>
    <w:rsid w:val="001435C9"/>
    <w:rsid w:val="00143692"/>
    <w:rsid w:val="00143B9E"/>
    <w:rsid w:val="00145563"/>
    <w:rsid w:val="00145931"/>
    <w:rsid w:val="00146CA1"/>
    <w:rsid w:val="00147360"/>
    <w:rsid w:val="0014736E"/>
    <w:rsid w:val="00147781"/>
    <w:rsid w:val="00150976"/>
    <w:rsid w:val="00151AC3"/>
    <w:rsid w:val="00152D3D"/>
    <w:rsid w:val="00152DDC"/>
    <w:rsid w:val="001534DF"/>
    <w:rsid w:val="001545D8"/>
    <w:rsid w:val="00154959"/>
    <w:rsid w:val="0015571E"/>
    <w:rsid w:val="0015672D"/>
    <w:rsid w:val="00156A2E"/>
    <w:rsid w:val="00156F82"/>
    <w:rsid w:val="00157A5F"/>
    <w:rsid w:val="001601BB"/>
    <w:rsid w:val="00161242"/>
    <w:rsid w:val="0016141D"/>
    <w:rsid w:val="00161ECE"/>
    <w:rsid w:val="00170F10"/>
    <w:rsid w:val="001717CC"/>
    <w:rsid w:val="00171A94"/>
    <w:rsid w:val="00171DC0"/>
    <w:rsid w:val="0017414B"/>
    <w:rsid w:val="001745B6"/>
    <w:rsid w:val="00175CBB"/>
    <w:rsid w:val="00176DA2"/>
    <w:rsid w:val="00180438"/>
    <w:rsid w:val="00182EDB"/>
    <w:rsid w:val="00184CBF"/>
    <w:rsid w:val="00184FA1"/>
    <w:rsid w:val="00185288"/>
    <w:rsid w:val="001853EF"/>
    <w:rsid w:val="00185D44"/>
    <w:rsid w:val="00186805"/>
    <w:rsid w:val="0018752B"/>
    <w:rsid w:val="00191E5D"/>
    <w:rsid w:val="001924C9"/>
    <w:rsid w:val="00193B8F"/>
    <w:rsid w:val="00194159"/>
    <w:rsid w:val="00194591"/>
    <w:rsid w:val="0019577A"/>
    <w:rsid w:val="00196088"/>
    <w:rsid w:val="00197619"/>
    <w:rsid w:val="00197D5D"/>
    <w:rsid w:val="001A0E47"/>
    <w:rsid w:val="001A150B"/>
    <w:rsid w:val="001A170C"/>
    <w:rsid w:val="001A2D90"/>
    <w:rsid w:val="001A3D34"/>
    <w:rsid w:val="001A7526"/>
    <w:rsid w:val="001A7CBF"/>
    <w:rsid w:val="001B058F"/>
    <w:rsid w:val="001B0AE5"/>
    <w:rsid w:val="001B135C"/>
    <w:rsid w:val="001B1E92"/>
    <w:rsid w:val="001B3C78"/>
    <w:rsid w:val="001B48F3"/>
    <w:rsid w:val="001B4A88"/>
    <w:rsid w:val="001C0384"/>
    <w:rsid w:val="001C1AC4"/>
    <w:rsid w:val="001C20E5"/>
    <w:rsid w:val="001C2FCA"/>
    <w:rsid w:val="001C31FD"/>
    <w:rsid w:val="001C3321"/>
    <w:rsid w:val="001C3AAE"/>
    <w:rsid w:val="001C3DBB"/>
    <w:rsid w:val="001C46BB"/>
    <w:rsid w:val="001C53F1"/>
    <w:rsid w:val="001C5815"/>
    <w:rsid w:val="001C5E24"/>
    <w:rsid w:val="001C6708"/>
    <w:rsid w:val="001C77DE"/>
    <w:rsid w:val="001D028A"/>
    <w:rsid w:val="001D198B"/>
    <w:rsid w:val="001D1BAD"/>
    <w:rsid w:val="001D3061"/>
    <w:rsid w:val="001D3281"/>
    <w:rsid w:val="001D43EA"/>
    <w:rsid w:val="001D5919"/>
    <w:rsid w:val="001D5C18"/>
    <w:rsid w:val="001D67F3"/>
    <w:rsid w:val="001D6DC1"/>
    <w:rsid w:val="001E04A7"/>
    <w:rsid w:val="001E1720"/>
    <w:rsid w:val="001E1F8E"/>
    <w:rsid w:val="001E3593"/>
    <w:rsid w:val="001E3C7E"/>
    <w:rsid w:val="001E6FE9"/>
    <w:rsid w:val="001E72AB"/>
    <w:rsid w:val="001F02B6"/>
    <w:rsid w:val="001F080D"/>
    <w:rsid w:val="001F2FB4"/>
    <w:rsid w:val="001F3FF8"/>
    <w:rsid w:val="001F5740"/>
    <w:rsid w:val="001F5D29"/>
    <w:rsid w:val="001F6055"/>
    <w:rsid w:val="001F69ED"/>
    <w:rsid w:val="001F6D8B"/>
    <w:rsid w:val="001F77DF"/>
    <w:rsid w:val="00200132"/>
    <w:rsid w:val="00201129"/>
    <w:rsid w:val="00202703"/>
    <w:rsid w:val="00202FC8"/>
    <w:rsid w:val="00203415"/>
    <w:rsid w:val="00203554"/>
    <w:rsid w:val="002038E3"/>
    <w:rsid w:val="00203994"/>
    <w:rsid w:val="002065D3"/>
    <w:rsid w:val="002073D0"/>
    <w:rsid w:val="002076B4"/>
    <w:rsid w:val="00210601"/>
    <w:rsid w:val="00210A55"/>
    <w:rsid w:val="0021210E"/>
    <w:rsid w:val="002132AC"/>
    <w:rsid w:val="0021373C"/>
    <w:rsid w:val="00214469"/>
    <w:rsid w:val="00222680"/>
    <w:rsid w:val="0022287E"/>
    <w:rsid w:val="00222EF1"/>
    <w:rsid w:val="00222FCC"/>
    <w:rsid w:val="00223E9C"/>
    <w:rsid w:val="0022413A"/>
    <w:rsid w:val="002257DB"/>
    <w:rsid w:val="00226D88"/>
    <w:rsid w:val="00227134"/>
    <w:rsid w:val="0022713D"/>
    <w:rsid w:val="00227BE2"/>
    <w:rsid w:val="00227E55"/>
    <w:rsid w:val="00230086"/>
    <w:rsid w:val="00230A69"/>
    <w:rsid w:val="00230F7C"/>
    <w:rsid w:val="002314D8"/>
    <w:rsid w:val="002316AB"/>
    <w:rsid w:val="002316B3"/>
    <w:rsid w:val="002317B6"/>
    <w:rsid w:val="00231CEB"/>
    <w:rsid w:val="00231F09"/>
    <w:rsid w:val="00232FA9"/>
    <w:rsid w:val="00233A83"/>
    <w:rsid w:val="002411E6"/>
    <w:rsid w:val="002422C3"/>
    <w:rsid w:val="002427F4"/>
    <w:rsid w:val="00243D69"/>
    <w:rsid w:val="002440BF"/>
    <w:rsid w:val="00244735"/>
    <w:rsid w:val="00244D9F"/>
    <w:rsid w:val="00244F85"/>
    <w:rsid w:val="00245F70"/>
    <w:rsid w:val="002504E3"/>
    <w:rsid w:val="00251233"/>
    <w:rsid w:val="002516E6"/>
    <w:rsid w:val="00254FB0"/>
    <w:rsid w:val="002556E7"/>
    <w:rsid w:val="002557A9"/>
    <w:rsid w:val="00255C2B"/>
    <w:rsid w:val="00256FAA"/>
    <w:rsid w:val="00257F15"/>
    <w:rsid w:val="0026034C"/>
    <w:rsid w:val="00261BD4"/>
    <w:rsid w:val="00264057"/>
    <w:rsid w:val="002641BD"/>
    <w:rsid w:val="00264565"/>
    <w:rsid w:val="00265BF6"/>
    <w:rsid w:val="002660A6"/>
    <w:rsid w:val="00266862"/>
    <w:rsid w:val="00266A44"/>
    <w:rsid w:val="00266E06"/>
    <w:rsid w:val="00267528"/>
    <w:rsid w:val="0027128D"/>
    <w:rsid w:val="0027196D"/>
    <w:rsid w:val="00272081"/>
    <w:rsid w:val="002721CB"/>
    <w:rsid w:val="002732D5"/>
    <w:rsid w:val="0027384C"/>
    <w:rsid w:val="00273BEE"/>
    <w:rsid w:val="002741FC"/>
    <w:rsid w:val="00274F72"/>
    <w:rsid w:val="0027531B"/>
    <w:rsid w:val="00275995"/>
    <w:rsid w:val="00275EB4"/>
    <w:rsid w:val="002767A1"/>
    <w:rsid w:val="0028030F"/>
    <w:rsid w:val="0028061C"/>
    <w:rsid w:val="00280F70"/>
    <w:rsid w:val="00281C6E"/>
    <w:rsid w:val="00281F34"/>
    <w:rsid w:val="00283364"/>
    <w:rsid w:val="002835DB"/>
    <w:rsid w:val="0028363F"/>
    <w:rsid w:val="00283B2D"/>
    <w:rsid w:val="00284BC9"/>
    <w:rsid w:val="00286A06"/>
    <w:rsid w:val="002871F9"/>
    <w:rsid w:val="002872A6"/>
    <w:rsid w:val="00287DE4"/>
    <w:rsid w:val="002908E8"/>
    <w:rsid w:val="0029108F"/>
    <w:rsid w:val="00291683"/>
    <w:rsid w:val="00293748"/>
    <w:rsid w:val="00293CB7"/>
    <w:rsid w:val="00293FA9"/>
    <w:rsid w:val="00294753"/>
    <w:rsid w:val="0029533F"/>
    <w:rsid w:val="002957DB"/>
    <w:rsid w:val="00295834"/>
    <w:rsid w:val="00296E8E"/>
    <w:rsid w:val="0029716B"/>
    <w:rsid w:val="00297DDA"/>
    <w:rsid w:val="002A0359"/>
    <w:rsid w:val="002A03EB"/>
    <w:rsid w:val="002A1772"/>
    <w:rsid w:val="002A2B26"/>
    <w:rsid w:val="002A4371"/>
    <w:rsid w:val="002A476A"/>
    <w:rsid w:val="002A4B50"/>
    <w:rsid w:val="002A5AF4"/>
    <w:rsid w:val="002A5CC4"/>
    <w:rsid w:val="002A6401"/>
    <w:rsid w:val="002A6764"/>
    <w:rsid w:val="002B0878"/>
    <w:rsid w:val="002B0DDF"/>
    <w:rsid w:val="002B0EB6"/>
    <w:rsid w:val="002B1357"/>
    <w:rsid w:val="002B3147"/>
    <w:rsid w:val="002B3AE9"/>
    <w:rsid w:val="002B3C05"/>
    <w:rsid w:val="002C1517"/>
    <w:rsid w:val="002C16BB"/>
    <w:rsid w:val="002C3841"/>
    <w:rsid w:val="002C3C17"/>
    <w:rsid w:val="002C46B9"/>
    <w:rsid w:val="002C5CFA"/>
    <w:rsid w:val="002C610F"/>
    <w:rsid w:val="002C6306"/>
    <w:rsid w:val="002D0211"/>
    <w:rsid w:val="002D0252"/>
    <w:rsid w:val="002D0307"/>
    <w:rsid w:val="002D1296"/>
    <w:rsid w:val="002D1D15"/>
    <w:rsid w:val="002D20CE"/>
    <w:rsid w:val="002D2841"/>
    <w:rsid w:val="002D2A00"/>
    <w:rsid w:val="002D51DB"/>
    <w:rsid w:val="002D5A36"/>
    <w:rsid w:val="002D5FBE"/>
    <w:rsid w:val="002D6472"/>
    <w:rsid w:val="002E074E"/>
    <w:rsid w:val="002E0863"/>
    <w:rsid w:val="002E0E8B"/>
    <w:rsid w:val="002E17EF"/>
    <w:rsid w:val="002E26B2"/>
    <w:rsid w:val="002E32C2"/>
    <w:rsid w:val="002E3F9B"/>
    <w:rsid w:val="002E61CC"/>
    <w:rsid w:val="002E6CFC"/>
    <w:rsid w:val="002E76FD"/>
    <w:rsid w:val="002E7911"/>
    <w:rsid w:val="002E7DBA"/>
    <w:rsid w:val="002F28C4"/>
    <w:rsid w:val="002F5777"/>
    <w:rsid w:val="002F5DB0"/>
    <w:rsid w:val="002F6145"/>
    <w:rsid w:val="002F64D1"/>
    <w:rsid w:val="002F6602"/>
    <w:rsid w:val="002F7DD4"/>
    <w:rsid w:val="0030126A"/>
    <w:rsid w:val="00303101"/>
    <w:rsid w:val="00303B81"/>
    <w:rsid w:val="003051B9"/>
    <w:rsid w:val="003055D8"/>
    <w:rsid w:val="00305AA7"/>
    <w:rsid w:val="00306776"/>
    <w:rsid w:val="00306BC9"/>
    <w:rsid w:val="00306C99"/>
    <w:rsid w:val="00307D89"/>
    <w:rsid w:val="00310B4F"/>
    <w:rsid w:val="00310B8B"/>
    <w:rsid w:val="0031267B"/>
    <w:rsid w:val="00312F43"/>
    <w:rsid w:val="003145D6"/>
    <w:rsid w:val="00314673"/>
    <w:rsid w:val="00317210"/>
    <w:rsid w:val="00317415"/>
    <w:rsid w:val="00317783"/>
    <w:rsid w:val="0031796F"/>
    <w:rsid w:val="00320EF5"/>
    <w:rsid w:val="00321124"/>
    <w:rsid w:val="00321995"/>
    <w:rsid w:val="00322244"/>
    <w:rsid w:val="00322B4A"/>
    <w:rsid w:val="00322C6F"/>
    <w:rsid w:val="00322D0E"/>
    <w:rsid w:val="00324E63"/>
    <w:rsid w:val="00326A9C"/>
    <w:rsid w:val="00326D09"/>
    <w:rsid w:val="00327B9F"/>
    <w:rsid w:val="00327C12"/>
    <w:rsid w:val="00327C5C"/>
    <w:rsid w:val="00327C64"/>
    <w:rsid w:val="00327EFB"/>
    <w:rsid w:val="003305C8"/>
    <w:rsid w:val="00330D26"/>
    <w:rsid w:val="00331865"/>
    <w:rsid w:val="00331991"/>
    <w:rsid w:val="003338DC"/>
    <w:rsid w:val="003339B2"/>
    <w:rsid w:val="00334BAF"/>
    <w:rsid w:val="003356CA"/>
    <w:rsid w:val="003368F2"/>
    <w:rsid w:val="003369EB"/>
    <w:rsid w:val="00337AF8"/>
    <w:rsid w:val="00337DD8"/>
    <w:rsid w:val="00340020"/>
    <w:rsid w:val="003403A6"/>
    <w:rsid w:val="003404B0"/>
    <w:rsid w:val="003419DE"/>
    <w:rsid w:val="0034217F"/>
    <w:rsid w:val="00342AD7"/>
    <w:rsid w:val="003461AF"/>
    <w:rsid w:val="003466DF"/>
    <w:rsid w:val="00346869"/>
    <w:rsid w:val="0034691F"/>
    <w:rsid w:val="003474E4"/>
    <w:rsid w:val="003476C4"/>
    <w:rsid w:val="003515CD"/>
    <w:rsid w:val="003521BF"/>
    <w:rsid w:val="003522FC"/>
    <w:rsid w:val="00352663"/>
    <w:rsid w:val="00352910"/>
    <w:rsid w:val="00352968"/>
    <w:rsid w:val="00352D53"/>
    <w:rsid w:val="003531C0"/>
    <w:rsid w:val="00353742"/>
    <w:rsid w:val="0035655E"/>
    <w:rsid w:val="003569BA"/>
    <w:rsid w:val="00356E95"/>
    <w:rsid w:val="0035779E"/>
    <w:rsid w:val="00357E52"/>
    <w:rsid w:val="00360FB9"/>
    <w:rsid w:val="0036423C"/>
    <w:rsid w:val="00364262"/>
    <w:rsid w:val="003653B9"/>
    <w:rsid w:val="003653DB"/>
    <w:rsid w:val="003673BE"/>
    <w:rsid w:val="00367ABE"/>
    <w:rsid w:val="0037032C"/>
    <w:rsid w:val="003703C7"/>
    <w:rsid w:val="003706CD"/>
    <w:rsid w:val="00372C57"/>
    <w:rsid w:val="003737B8"/>
    <w:rsid w:val="00376598"/>
    <w:rsid w:val="003765AC"/>
    <w:rsid w:val="003766C3"/>
    <w:rsid w:val="0037695F"/>
    <w:rsid w:val="0038203F"/>
    <w:rsid w:val="003824BF"/>
    <w:rsid w:val="00383122"/>
    <w:rsid w:val="003838B8"/>
    <w:rsid w:val="00383FEE"/>
    <w:rsid w:val="00384921"/>
    <w:rsid w:val="00385309"/>
    <w:rsid w:val="00386D46"/>
    <w:rsid w:val="00387628"/>
    <w:rsid w:val="0039059C"/>
    <w:rsid w:val="00390E9A"/>
    <w:rsid w:val="003918E1"/>
    <w:rsid w:val="00391F5D"/>
    <w:rsid w:val="0039239C"/>
    <w:rsid w:val="00393D4A"/>
    <w:rsid w:val="00394821"/>
    <w:rsid w:val="00394A8D"/>
    <w:rsid w:val="00394E49"/>
    <w:rsid w:val="003964FB"/>
    <w:rsid w:val="0039688F"/>
    <w:rsid w:val="003A15F5"/>
    <w:rsid w:val="003A232E"/>
    <w:rsid w:val="003A2576"/>
    <w:rsid w:val="003A3D85"/>
    <w:rsid w:val="003A5762"/>
    <w:rsid w:val="003A5946"/>
    <w:rsid w:val="003A59F5"/>
    <w:rsid w:val="003A6769"/>
    <w:rsid w:val="003A7913"/>
    <w:rsid w:val="003A7ABE"/>
    <w:rsid w:val="003A7D84"/>
    <w:rsid w:val="003B00D3"/>
    <w:rsid w:val="003B16C5"/>
    <w:rsid w:val="003B171F"/>
    <w:rsid w:val="003B1FEE"/>
    <w:rsid w:val="003B4B7B"/>
    <w:rsid w:val="003B5684"/>
    <w:rsid w:val="003B576E"/>
    <w:rsid w:val="003B5A90"/>
    <w:rsid w:val="003B6BC5"/>
    <w:rsid w:val="003C017F"/>
    <w:rsid w:val="003C0871"/>
    <w:rsid w:val="003C0BA3"/>
    <w:rsid w:val="003C21E1"/>
    <w:rsid w:val="003C2A5F"/>
    <w:rsid w:val="003C2B05"/>
    <w:rsid w:val="003C2E3A"/>
    <w:rsid w:val="003C4B29"/>
    <w:rsid w:val="003C544B"/>
    <w:rsid w:val="003C7552"/>
    <w:rsid w:val="003D1527"/>
    <w:rsid w:val="003D1668"/>
    <w:rsid w:val="003D1DBC"/>
    <w:rsid w:val="003D23B3"/>
    <w:rsid w:val="003D3023"/>
    <w:rsid w:val="003D32C4"/>
    <w:rsid w:val="003D3E52"/>
    <w:rsid w:val="003D44B6"/>
    <w:rsid w:val="003D668B"/>
    <w:rsid w:val="003D7784"/>
    <w:rsid w:val="003E1CB9"/>
    <w:rsid w:val="003E2566"/>
    <w:rsid w:val="003E2E73"/>
    <w:rsid w:val="003E375D"/>
    <w:rsid w:val="003E3F46"/>
    <w:rsid w:val="003E4500"/>
    <w:rsid w:val="003E4C64"/>
    <w:rsid w:val="003E550B"/>
    <w:rsid w:val="003E584D"/>
    <w:rsid w:val="003E635F"/>
    <w:rsid w:val="003E6D94"/>
    <w:rsid w:val="003F00EB"/>
    <w:rsid w:val="003F0E48"/>
    <w:rsid w:val="003F16AD"/>
    <w:rsid w:val="003F1AB2"/>
    <w:rsid w:val="003F25C1"/>
    <w:rsid w:val="003F5739"/>
    <w:rsid w:val="003F6959"/>
    <w:rsid w:val="003F6B97"/>
    <w:rsid w:val="003F79EE"/>
    <w:rsid w:val="003F7EDC"/>
    <w:rsid w:val="0040104C"/>
    <w:rsid w:val="004010EC"/>
    <w:rsid w:val="0040194D"/>
    <w:rsid w:val="0040194F"/>
    <w:rsid w:val="00401C7D"/>
    <w:rsid w:val="00401F0F"/>
    <w:rsid w:val="004030EC"/>
    <w:rsid w:val="00406C5A"/>
    <w:rsid w:val="0040756B"/>
    <w:rsid w:val="004076C4"/>
    <w:rsid w:val="00410C51"/>
    <w:rsid w:val="00411536"/>
    <w:rsid w:val="004117AA"/>
    <w:rsid w:val="00412C81"/>
    <w:rsid w:val="00413796"/>
    <w:rsid w:val="004137DE"/>
    <w:rsid w:val="00414033"/>
    <w:rsid w:val="00414A60"/>
    <w:rsid w:val="00415B50"/>
    <w:rsid w:val="00416715"/>
    <w:rsid w:val="00416B2D"/>
    <w:rsid w:val="0041748C"/>
    <w:rsid w:val="00417F04"/>
    <w:rsid w:val="004209C4"/>
    <w:rsid w:val="00420E78"/>
    <w:rsid w:val="0042184A"/>
    <w:rsid w:val="004225A6"/>
    <w:rsid w:val="0042368D"/>
    <w:rsid w:val="0042373A"/>
    <w:rsid w:val="00424C4C"/>
    <w:rsid w:val="00426121"/>
    <w:rsid w:val="00426BB6"/>
    <w:rsid w:val="00431473"/>
    <w:rsid w:val="00431977"/>
    <w:rsid w:val="00431991"/>
    <w:rsid w:val="00432836"/>
    <w:rsid w:val="00432D34"/>
    <w:rsid w:val="00433F9A"/>
    <w:rsid w:val="00434028"/>
    <w:rsid w:val="00434057"/>
    <w:rsid w:val="00434181"/>
    <w:rsid w:val="004342C4"/>
    <w:rsid w:val="00437242"/>
    <w:rsid w:val="00437773"/>
    <w:rsid w:val="004378B3"/>
    <w:rsid w:val="0044126E"/>
    <w:rsid w:val="00441AF8"/>
    <w:rsid w:val="00443506"/>
    <w:rsid w:val="00444CE4"/>
    <w:rsid w:val="0044531C"/>
    <w:rsid w:val="0044619C"/>
    <w:rsid w:val="004462F1"/>
    <w:rsid w:val="00446EA1"/>
    <w:rsid w:val="00447A03"/>
    <w:rsid w:val="004503FB"/>
    <w:rsid w:val="00450F79"/>
    <w:rsid w:val="00451C39"/>
    <w:rsid w:val="00451E58"/>
    <w:rsid w:val="00453810"/>
    <w:rsid w:val="00453A55"/>
    <w:rsid w:val="0045538A"/>
    <w:rsid w:val="00455BF8"/>
    <w:rsid w:val="00456AF4"/>
    <w:rsid w:val="00457A33"/>
    <w:rsid w:val="00460E3E"/>
    <w:rsid w:val="00462B4A"/>
    <w:rsid w:val="00462C68"/>
    <w:rsid w:val="00463BB4"/>
    <w:rsid w:val="0046550A"/>
    <w:rsid w:val="00467150"/>
    <w:rsid w:val="0047056A"/>
    <w:rsid w:val="00473288"/>
    <w:rsid w:val="00473699"/>
    <w:rsid w:val="00473C8B"/>
    <w:rsid w:val="0047432E"/>
    <w:rsid w:val="00474983"/>
    <w:rsid w:val="00474EEB"/>
    <w:rsid w:val="00475042"/>
    <w:rsid w:val="0047559F"/>
    <w:rsid w:val="00475B59"/>
    <w:rsid w:val="00476F47"/>
    <w:rsid w:val="00480DB8"/>
    <w:rsid w:val="004829B5"/>
    <w:rsid w:val="0048304B"/>
    <w:rsid w:val="00484AB2"/>
    <w:rsid w:val="00484CB7"/>
    <w:rsid w:val="0048506F"/>
    <w:rsid w:val="00485313"/>
    <w:rsid w:val="00485AD4"/>
    <w:rsid w:val="004862EE"/>
    <w:rsid w:val="00487858"/>
    <w:rsid w:val="004901AB"/>
    <w:rsid w:val="004911C6"/>
    <w:rsid w:val="004931A8"/>
    <w:rsid w:val="00494B64"/>
    <w:rsid w:val="00494DA5"/>
    <w:rsid w:val="0049636B"/>
    <w:rsid w:val="004965C7"/>
    <w:rsid w:val="004A13CA"/>
    <w:rsid w:val="004A1E1E"/>
    <w:rsid w:val="004A21C3"/>
    <w:rsid w:val="004A262E"/>
    <w:rsid w:val="004A3FAE"/>
    <w:rsid w:val="004A436A"/>
    <w:rsid w:val="004A5DD6"/>
    <w:rsid w:val="004A65A7"/>
    <w:rsid w:val="004A693A"/>
    <w:rsid w:val="004B0BCE"/>
    <w:rsid w:val="004B14A6"/>
    <w:rsid w:val="004B2601"/>
    <w:rsid w:val="004B3EEA"/>
    <w:rsid w:val="004B3FFA"/>
    <w:rsid w:val="004B4347"/>
    <w:rsid w:val="004B5318"/>
    <w:rsid w:val="004B6976"/>
    <w:rsid w:val="004B6C34"/>
    <w:rsid w:val="004B7F93"/>
    <w:rsid w:val="004C0B31"/>
    <w:rsid w:val="004C20CE"/>
    <w:rsid w:val="004C2744"/>
    <w:rsid w:val="004C7247"/>
    <w:rsid w:val="004C76C5"/>
    <w:rsid w:val="004D0389"/>
    <w:rsid w:val="004D0606"/>
    <w:rsid w:val="004D08D4"/>
    <w:rsid w:val="004D0D50"/>
    <w:rsid w:val="004D10F7"/>
    <w:rsid w:val="004D19C2"/>
    <w:rsid w:val="004D3F21"/>
    <w:rsid w:val="004E20AC"/>
    <w:rsid w:val="004E4A7D"/>
    <w:rsid w:val="004E4C0E"/>
    <w:rsid w:val="004E4E8A"/>
    <w:rsid w:val="004E519F"/>
    <w:rsid w:val="004E5306"/>
    <w:rsid w:val="004E552D"/>
    <w:rsid w:val="004E565B"/>
    <w:rsid w:val="004E566C"/>
    <w:rsid w:val="004E657E"/>
    <w:rsid w:val="004E68F5"/>
    <w:rsid w:val="004E73A4"/>
    <w:rsid w:val="004E74B4"/>
    <w:rsid w:val="004E7806"/>
    <w:rsid w:val="004F02E8"/>
    <w:rsid w:val="004F06DA"/>
    <w:rsid w:val="004F12D5"/>
    <w:rsid w:val="004F1A4F"/>
    <w:rsid w:val="004F266C"/>
    <w:rsid w:val="004F2C80"/>
    <w:rsid w:val="004F44B3"/>
    <w:rsid w:val="004F47F6"/>
    <w:rsid w:val="004F5CF1"/>
    <w:rsid w:val="004F5E13"/>
    <w:rsid w:val="004F6839"/>
    <w:rsid w:val="004F6972"/>
    <w:rsid w:val="004F6EA0"/>
    <w:rsid w:val="004F7223"/>
    <w:rsid w:val="004F7534"/>
    <w:rsid w:val="004F79BD"/>
    <w:rsid w:val="00501107"/>
    <w:rsid w:val="005018B2"/>
    <w:rsid w:val="00501D4E"/>
    <w:rsid w:val="00502EC7"/>
    <w:rsid w:val="00502EE4"/>
    <w:rsid w:val="00503337"/>
    <w:rsid w:val="005033DD"/>
    <w:rsid w:val="00503562"/>
    <w:rsid w:val="005041E2"/>
    <w:rsid w:val="00504CE2"/>
    <w:rsid w:val="00504ED7"/>
    <w:rsid w:val="00505036"/>
    <w:rsid w:val="00505984"/>
    <w:rsid w:val="00505E66"/>
    <w:rsid w:val="0050737A"/>
    <w:rsid w:val="00511040"/>
    <w:rsid w:val="00511592"/>
    <w:rsid w:val="00511B5E"/>
    <w:rsid w:val="005137F3"/>
    <w:rsid w:val="005149A9"/>
    <w:rsid w:val="00516E9C"/>
    <w:rsid w:val="00517475"/>
    <w:rsid w:val="00517E78"/>
    <w:rsid w:val="00522071"/>
    <w:rsid w:val="00522320"/>
    <w:rsid w:val="00523153"/>
    <w:rsid w:val="00524281"/>
    <w:rsid w:val="0052678B"/>
    <w:rsid w:val="00526A6F"/>
    <w:rsid w:val="005273C1"/>
    <w:rsid w:val="005277CD"/>
    <w:rsid w:val="005301B6"/>
    <w:rsid w:val="00530F03"/>
    <w:rsid w:val="0053130B"/>
    <w:rsid w:val="00531338"/>
    <w:rsid w:val="00531FDE"/>
    <w:rsid w:val="005320F1"/>
    <w:rsid w:val="005329AF"/>
    <w:rsid w:val="00532BD5"/>
    <w:rsid w:val="005336C2"/>
    <w:rsid w:val="005362C2"/>
    <w:rsid w:val="00537C63"/>
    <w:rsid w:val="00537C7D"/>
    <w:rsid w:val="005401BE"/>
    <w:rsid w:val="005401CF"/>
    <w:rsid w:val="005402A0"/>
    <w:rsid w:val="005403F7"/>
    <w:rsid w:val="00540ACE"/>
    <w:rsid w:val="00540FF0"/>
    <w:rsid w:val="005424AE"/>
    <w:rsid w:val="0054269D"/>
    <w:rsid w:val="005426A6"/>
    <w:rsid w:val="00542B10"/>
    <w:rsid w:val="0054404B"/>
    <w:rsid w:val="005451AD"/>
    <w:rsid w:val="005451C4"/>
    <w:rsid w:val="00545AED"/>
    <w:rsid w:val="00546FA0"/>
    <w:rsid w:val="00550AEC"/>
    <w:rsid w:val="00552804"/>
    <w:rsid w:val="00552F64"/>
    <w:rsid w:val="00554311"/>
    <w:rsid w:val="00554672"/>
    <w:rsid w:val="00555056"/>
    <w:rsid w:val="00555BB1"/>
    <w:rsid w:val="00556384"/>
    <w:rsid w:val="00556CBA"/>
    <w:rsid w:val="0055771F"/>
    <w:rsid w:val="005605A4"/>
    <w:rsid w:val="005605EB"/>
    <w:rsid w:val="0056072D"/>
    <w:rsid w:val="0056197B"/>
    <w:rsid w:val="0056494B"/>
    <w:rsid w:val="0056570F"/>
    <w:rsid w:val="00566958"/>
    <w:rsid w:val="0056793C"/>
    <w:rsid w:val="00570D00"/>
    <w:rsid w:val="00571432"/>
    <w:rsid w:val="00572C41"/>
    <w:rsid w:val="005734A4"/>
    <w:rsid w:val="0057363F"/>
    <w:rsid w:val="00573D3E"/>
    <w:rsid w:val="005744EB"/>
    <w:rsid w:val="00575CEA"/>
    <w:rsid w:val="00577418"/>
    <w:rsid w:val="00577727"/>
    <w:rsid w:val="00577A6D"/>
    <w:rsid w:val="00580210"/>
    <w:rsid w:val="00580B36"/>
    <w:rsid w:val="00580BFA"/>
    <w:rsid w:val="00580F09"/>
    <w:rsid w:val="00581C55"/>
    <w:rsid w:val="005825CC"/>
    <w:rsid w:val="005847FF"/>
    <w:rsid w:val="0058561D"/>
    <w:rsid w:val="00585ED7"/>
    <w:rsid w:val="0058693B"/>
    <w:rsid w:val="00586B94"/>
    <w:rsid w:val="005874EB"/>
    <w:rsid w:val="00587A74"/>
    <w:rsid w:val="0059020A"/>
    <w:rsid w:val="0059069E"/>
    <w:rsid w:val="005919D4"/>
    <w:rsid w:val="00591AC4"/>
    <w:rsid w:val="0059203F"/>
    <w:rsid w:val="00592F91"/>
    <w:rsid w:val="00593488"/>
    <w:rsid w:val="005935FD"/>
    <w:rsid w:val="00596F38"/>
    <w:rsid w:val="0059760E"/>
    <w:rsid w:val="005977EA"/>
    <w:rsid w:val="005A091B"/>
    <w:rsid w:val="005A09F1"/>
    <w:rsid w:val="005A2EF4"/>
    <w:rsid w:val="005A36D3"/>
    <w:rsid w:val="005A3B1D"/>
    <w:rsid w:val="005A41EE"/>
    <w:rsid w:val="005A56A4"/>
    <w:rsid w:val="005A5B1F"/>
    <w:rsid w:val="005A6931"/>
    <w:rsid w:val="005A7C52"/>
    <w:rsid w:val="005B02F7"/>
    <w:rsid w:val="005B0559"/>
    <w:rsid w:val="005B0A84"/>
    <w:rsid w:val="005B0C11"/>
    <w:rsid w:val="005B1196"/>
    <w:rsid w:val="005B1C0B"/>
    <w:rsid w:val="005B22F3"/>
    <w:rsid w:val="005B26E9"/>
    <w:rsid w:val="005B2C03"/>
    <w:rsid w:val="005B44A6"/>
    <w:rsid w:val="005B60B3"/>
    <w:rsid w:val="005B672F"/>
    <w:rsid w:val="005B6FAE"/>
    <w:rsid w:val="005B7E87"/>
    <w:rsid w:val="005C07EB"/>
    <w:rsid w:val="005C2618"/>
    <w:rsid w:val="005C2CD4"/>
    <w:rsid w:val="005C2E25"/>
    <w:rsid w:val="005C41F5"/>
    <w:rsid w:val="005C4C2D"/>
    <w:rsid w:val="005C505A"/>
    <w:rsid w:val="005C66D5"/>
    <w:rsid w:val="005C75D5"/>
    <w:rsid w:val="005D047E"/>
    <w:rsid w:val="005D05C8"/>
    <w:rsid w:val="005D085C"/>
    <w:rsid w:val="005D1F96"/>
    <w:rsid w:val="005D40A5"/>
    <w:rsid w:val="005D41FC"/>
    <w:rsid w:val="005D65D6"/>
    <w:rsid w:val="005D7FF0"/>
    <w:rsid w:val="005E068A"/>
    <w:rsid w:val="005E0A2B"/>
    <w:rsid w:val="005E1063"/>
    <w:rsid w:val="005E2420"/>
    <w:rsid w:val="005E27AE"/>
    <w:rsid w:val="005E2EEA"/>
    <w:rsid w:val="005E3CB7"/>
    <w:rsid w:val="005E3F06"/>
    <w:rsid w:val="005E4609"/>
    <w:rsid w:val="005E48D2"/>
    <w:rsid w:val="005E50D4"/>
    <w:rsid w:val="005E5538"/>
    <w:rsid w:val="005E5B92"/>
    <w:rsid w:val="005E5DBD"/>
    <w:rsid w:val="005E7AA2"/>
    <w:rsid w:val="005F09EA"/>
    <w:rsid w:val="005F0FAC"/>
    <w:rsid w:val="005F1A80"/>
    <w:rsid w:val="005F3A4F"/>
    <w:rsid w:val="005F6D1B"/>
    <w:rsid w:val="005F7439"/>
    <w:rsid w:val="005F76B5"/>
    <w:rsid w:val="005F7795"/>
    <w:rsid w:val="005F7CF5"/>
    <w:rsid w:val="00600035"/>
    <w:rsid w:val="006011B6"/>
    <w:rsid w:val="0060389B"/>
    <w:rsid w:val="00603976"/>
    <w:rsid w:val="00603D55"/>
    <w:rsid w:val="00603E78"/>
    <w:rsid w:val="0060451A"/>
    <w:rsid w:val="00605440"/>
    <w:rsid w:val="006061CD"/>
    <w:rsid w:val="0060625A"/>
    <w:rsid w:val="006065CB"/>
    <w:rsid w:val="00606618"/>
    <w:rsid w:val="006103CC"/>
    <w:rsid w:val="00610631"/>
    <w:rsid w:val="00610DFF"/>
    <w:rsid w:val="00611461"/>
    <w:rsid w:val="00611860"/>
    <w:rsid w:val="0061200E"/>
    <w:rsid w:val="00613A7D"/>
    <w:rsid w:val="006157E3"/>
    <w:rsid w:val="00617DC2"/>
    <w:rsid w:val="0062062E"/>
    <w:rsid w:val="00620A63"/>
    <w:rsid w:val="00621724"/>
    <w:rsid w:val="00624829"/>
    <w:rsid w:val="00626437"/>
    <w:rsid w:val="00626592"/>
    <w:rsid w:val="006271B7"/>
    <w:rsid w:val="00627389"/>
    <w:rsid w:val="0063007B"/>
    <w:rsid w:val="00630903"/>
    <w:rsid w:val="006310BB"/>
    <w:rsid w:val="006324E6"/>
    <w:rsid w:val="006330F6"/>
    <w:rsid w:val="0063386B"/>
    <w:rsid w:val="006339CF"/>
    <w:rsid w:val="00634F83"/>
    <w:rsid w:val="0063700D"/>
    <w:rsid w:val="00640DD4"/>
    <w:rsid w:val="00642A11"/>
    <w:rsid w:val="006435F2"/>
    <w:rsid w:val="006443CE"/>
    <w:rsid w:val="00644D54"/>
    <w:rsid w:val="006452D8"/>
    <w:rsid w:val="00646C7F"/>
    <w:rsid w:val="00646E11"/>
    <w:rsid w:val="0064731A"/>
    <w:rsid w:val="006501AD"/>
    <w:rsid w:val="006504B1"/>
    <w:rsid w:val="00650D82"/>
    <w:rsid w:val="006516AF"/>
    <w:rsid w:val="006534A3"/>
    <w:rsid w:val="00653777"/>
    <w:rsid w:val="00653BC1"/>
    <w:rsid w:val="00654550"/>
    <w:rsid w:val="00654B97"/>
    <w:rsid w:val="006556B0"/>
    <w:rsid w:val="00655BA1"/>
    <w:rsid w:val="00655DBE"/>
    <w:rsid w:val="006561A6"/>
    <w:rsid w:val="006563B2"/>
    <w:rsid w:val="00656DD4"/>
    <w:rsid w:val="00660267"/>
    <w:rsid w:val="006609E4"/>
    <w:rsid w:val="00660F9C"/>
    <w:rsid w:val="00662922"/>
    <w:rsid w:val="00662F93"/>
    <w:rsid w:val="00663A34"/>
    <w:rsid w:val="00664367"/>
    <w:rsid w:val="00664EBC"/>
    <w:rsid w:val="00665A3A"/>
    <w:rsid w:val="006668B3"/>
    <w:rsid w:val="00666C3A"/>
    <w:rsid w:val="00667092"/>
    <w:rsid w:val="00667341"/>
    <w:rsid w:val="006673A1"/>
    <w:rsid w:val="00667723"/>
    <w:rsid w:val="00667EBE"/>
    <w:rsid w:val="006700AC"/>
    <w:rsid w:val="0067199D"/>
    <w:rsid w:val="0067247E"/>
    <w:rsid w:val="00672E2D"/>
    <w:rsid w:val="0067303C"/>
    <w:rsid w:val="006730F8"/>
    <w:rsid w:val="0067346F"/>
    <w:rsid w:val="00673738"/>
    <w:rsid w:val="00673E19"/>
    <w:rsid w:val="00674F56"/>
    <w:rsid w:val="0067675D"/>
    <w:rsid w:val="006800DB"/>
    <w:rsid w:val="00681538"/>
    <w:rsid w:val="006818C2"/>
    <w:rsid w:val="00682039"/>
    <w:rsid w:val="00682355"/>
    <w:rsid w:val="00682690"/>
    <w:rsid w:val="006843D9"/>
    <w:rsid w:val="0068440B"/>
    <w:rsid w:val="00684C19"/>
    <w:rsid w:val="00685CEC"/>
    <w:rsid w:val="00686798"/>
    <w:rsid w:val="00687016"/>
    <w:rsid w:val="00687C47"/>
    <w:rsid w:val="00687DE4"/>
    <w:rsid w:val="00690C45"/>
    <w:rsid w:val="00691AB4"/>
    <w:rsid w:val="00692421"/>
    <w:rsid w:val="0069299D"/>
    <w:rsid w:val="006935AC"/>
    <w:rsid w:val="0069372F"/>
    <w:rsid w:val="0069449E"/>
    <w:rsid w:val="006947B0"/>
    <w:rsid w:val="00694986"/>
    <w:rsid w:val="00694D19"/>
    <w:rsid w:val="00695BE9"/>
    <w:rsid w:val="00695EC6"/>
    <w:rsid w:val="00697C11"/>
    <w:rsid w:val="006A064B"/>
    <w:rsid w:val="006A14E0"/>
    <w:rsid w:val="006A1A94"/>
    <w:rsid w:val="006A200C"/>
    <w:rsid w:val="006A2A86"/>
    <w:rsid w:val="006A36E9"/>
    <w:rsid w:val="006A39CD"/>
    <w:rsid w:val="006A3D94"/>
    <w:rsid w:val="006A4707"/>
    <w:rsid w:val="006A6216"/>
    <w:rsid w:val="006B04A8"/>
    <w:rsid w:val="006B091C"/>
    <w:rsid w:val="006B0931"/>
    <w:rsid w:val="006B0DC4"/>
    <w:rsid w:val="006B100C"/>
    <w:rsid w:val="006B10A6"/>
    <w:rsid w:val="006B17E8"/>
    <w:rsid w:val="006B28B9"/>
    <w:rsid w:val="006B2B5A"/>
    <w:rsid w:val="006B2F77"/>
    <w:rsid w:val="006B2FB3"/>
    <w:rsid w:val="006B3C10"/>
    <w:rsid w:val="006B3C83"/>
    <w:rsid w:val="006B4172"/>
    <w:rsid w:val="006B4E65"/>
    <w:rsid w:val="006B509B"/>
    <w:rsid w:val="006B533A"/>
    <w:rsid w:val="006B5591"/>
    <w:rsid w:val="006B59DF"/>
    <w:rsid w:val="006B6DD7"/>
    <w:rsid w:val="006B7AC2"/>
    <w:rsid w:val="006C1586"/>
    <w:rsid w:val="006C17DA"/>
    <w:rsid w:val="006C18AD"/>
    <w:rsid w:val="006C276B"/>
    <w:rsid w:val="006C36DA"/>
    <w:rsid w:val="006C3733"/>
    <w:rsid w:val="006C3749"/>
    <w:rsid w:val="006C52AB"/>
    <w:rsid w:val="006C58AB"/>
    <w:rsid w:val="006C789B"/>
    <w:rsid w:val="006C7BE3"/>
    <w:rsid w:val="006D2C40"/>
    <w:rsid w:val="006D3257"/>
    <w:rsid w:val="006D43AC"/>
    <w:rsid w:val="006D4A38"/>
    <w:rsid w:val="006D54F8"/>
    <w:rsid w:val="006D6816"/>
    <w:rsid w:val="006D7514"/>
    <w:rsid w:val="006D7D45"/>
    <w:rsid w:val="006E0CEE"/>
    <w:rsid w:val="006E0EE1"/>
    <w:rsid w:val="006E19E4"/>
    <w:rsid w:val="006E4429"/>
    <w:rsid w:val="006E5026"/>
    <w:rsid w:val="006E5937"/>
    <w:rsid w:val="006E5B0C"/>
    <w:rsid w:val="006E5BA9"/>
    <w:rsid w:val="006E5EB9"/>
    <w:rsid w:val="006E61A7"/>
    <w:rsid w:val="006E62FA"/>
    <w:rsid w:val="006F2517"/>
    <w:rsid w:val="006F28DE"/>
    <w:rsid w:val="006F2F4E"/>
    <w:rsid w:val="006F4250"/>
    <w:rsid w:val="006F4AC3"/>
    <w:rsid w:val="006F5F77"/>
    <w:rsid w:val="00700888"/>
    <w:rsid w:val="00700AEC"/>
    <w:rsid w:val="00700C57"/>
    <w:rsid w:val="00703186"/>
    <w:rsid w:val="0070326F"/>
    <w:rsid w:val="007033A9"/>
    <w:rsid w:val="00704180"/>
    <w:rsid w:val="00704BFE"/>
    <w:rsid w:val="00704EDA"/>
    <w:rsid w:val="007051ED"/>
    <w:rsid w:val="00705942"/>
    <w:rsid w:val="00705C45"/>
    <w:rsid w:val="00706EC2"/>
    <w:rsid w:val="0071062B"/>
    <w:rsid w:val="00710AAA"/>
    <w:rsid w:val="00711295"/>
    <w:rsid w:val="00713370"/>
    <w:rsid w:val="007136B1"/>
    <w:rsid w:val="00714343"/>
    <w:rsid w:val="00715194"/>
    <w:rsid w:val="00716B56"/>
    <w:rsid w:val="00717EC4"/>
    <w:rsid w:val="00723753"/>
    <w:rsid w:val="00723B39"/>
    <w:rsid w:val="0072416D"/>
    <w:rsid w:val="00724971"/>
    <w:rsid w:val="00725559"/>
    <w:rsid w:val="00726FB8"/>
    <w:rsid w:val="00732753"/>
    <w:rsid w:val="00733813"/>
    <w:rsid w:val="00734179"/>
    <w:rsid w:val="007342DF"/>
    <w:rsid w:val="007342F2"/>
    <w:rsid w:val="00734BD7"/>
    <w:rsid w:val="00735C85"/>
    <w:rsid w:val="00736A2C"/>
    <w:rsid w:val="0073714D"/>
    <w:rsid w:val="00737241"/>
    <w:rsid w:val="00737C25"/>
    <w:rsid w:val="007406BF"/>
    <w:rsid w:val="00740DD3"/>
    <w:rsid w:val="007415FB"/>
    <w:rsid w:val="00741882"/>
    <w:rsid w:val="00741A7D"/>
    <w:rsid w:val="00742034"/>
    <w:rsid w:val="007426C5"/>
    <w:rsid w:val="00743489"/>
    <w:rsid w:val="00743D01"/>
    <w:rsid w:val="00745079"/>
    <w:rsid w:val="00745195"/>
    <w:rsid w:val="00745B2B"/>
    <w:rsid w:val="0074692C"/>
    <w:rsid w:val="0074697E"/>
    <w:rsid w:val="00746C83"/>
    <w:rsid w:val="007473B3"/>
    <w:rsid w:val="00747914"/>
    <w:rsid w:val="007507E7"/>
    <w:rsid w:val="00751845"/>
    <w:rsid w:val="00752C54"/>
    <w:rsid w:val="00752F8E"/>
    <w:rsid w:val="007559CE"/>
    <w:rsid w:val="007560F1"/>
    <w:rsid w:val="0075621C"/>
    <w:rsid w:val="0075707B"/>
    <w:rsid w:val="007575D9"/>
    <w:rsid w:val="007578D3"/>
    <w:rsid w:val="0076125D"/>
    <w:rsid w:val="00761F49"/>
    <w:rsid w:val="00762232"/>
    <w:rsid w:val="007634D1"/>
    <w:rsid w:val="007648ED"/>
    <w:rsid w:val="00765EE8"/>
    <w:rsid w:val="00765F77"/>
    <w:rsid w:val="00766F1C"/>
    <w:rsid w:val="0076759E"/>
    <w:rsid w:val="007712CB"/>
    <w:rsid w:val="0077185B"/>
    <w:rsid w:val="007743A4"/>
    <w:rsid w:val="00774668"/>
    <w:rsid w:val="00774DAE"/>
    <w:rsid w:val="0077511E"/>
    <w:rsid w:val="00775F02"/>
    <w:rsid w:val="00776BEC"/>
    <w:rsid w:val="00776D4D"/>
    <w:rsid w:val="007774C5"/>
    <w:rsid w:val="0078024C"/>
    <w:rsid w:val="0078133E"/>
    <w:rsid w:val="00781738"/>
    <w:rsid w:val="00783C61"/>
    <w:rsid w:val="00786D36"/>
    <w:rsid w:val="007870F7"/>
    <w:rsid w:val="0078712F"/>
    <w:rsid w:val="0079032C"/>
    <w:rsid w:val="007904A8"/>
    <w:rsid w:val="00790D00"/>
    <w:rsid w:val="00791813"/>
    <w:rsid w:val="00793D7A"/>
    <w:rsid w:val="00793DCF"/>
    <w:rsid w:val="007952F4"/>
    <w:rsid w:val="00795E48"/>
    <w:rsid w:val="0079731E"/>
    <w:rsid w:val="007A03E7"/>
    <w:rsid w:val="007A1C52"/>
    <w:rsid w:val="007A25A6"/>
    <w:rsid w:val="007A3CBA"/>
    <w:rsid w:val="007A45C5"/>
    <w:rsid w:val="007A473B"/>
    <w:rsid w:val="007A4A5F"/>
    <w:rsid w:val="007A5042"/>
    <w:rsid w:val="007A504F"/>
    <w:rsid w:val="007A568D"/>
    <w:rsid w:val="007A5C72"/>
    <w:rsid w:val="007A6CB1"/>
    <w:rsid w:val="007A77ED"/>
    <w:rsid w:val="007B013E"/>
    <w:rsid w:val="007B0195"/>
    <w:rsid w:val="007B04B3"/>
    <w:rsid w:val="007B0D3F"/>
    <w:rsid w:val="007B2E80"/>
    <w:rsid w:val="007B3D60"/>
    <w:rsid w:val="007B3E7E"/>
    <w:rsid w:val="007B4687"/>
    <w:rsid w:val="007B5351"/>
    <w:rsid w:val="007B5944"/>
    <w:rsid w:val="007B5B8E"/>
    <w:rsid w:val="007B5E0E"/>
    <w:rsid w:val="007B6487"/>
    <w:rsid w:val="007B6976"/>
    <w:rsid w:val="007B6CF8"/>
    <w:rsid w:val="007B70B1"/>
    <w:rsid w:val="007C12F7"/>
    <w:rsid w:val="007C179A"/>
    <w:rsid w:val="007C1B92"/>
    <w:rsid w:val="007C2239"/>
    <w:rsid w:val="007C27CA"/>
    <w:rsid w:val="007C2A78"/>
    <w:rsid w:val="007C2DD5"/>
    <w:rsid w:val="007C318F"/>
    <w:rsid w:val="007C3B7D"/>
    <w:rsid w:val="007C3C3B"/>
    <w:rsid w:val="007C4069"/>
    <w:rsid w:val="007C5903"/>
    <w:rsid w:val="007C5D67"/>
    <w:rsid w:val="007C5E0C"/>
    <w:rsid w:val="007C5EBF"/>
    <w:rsid w:val="007C6C4E"/>
    <w:rsid w:val="007C71C9"/>
    <w:rsid w:val="007D0255"/>
    <w:rsid w:val="007D0787"/>
    <w:rsid w:val="007D132F"/>
    <w:rsid w:val="007D1448"/>
    <w:rsid w:val="007D19B8"/>
    <w:rsid w:val="007D1FD1"/>
    <w:rsid w:val="007D2052"/>
    <w:rsid w:val="007D52F4"/>
    <w:rsid w:val="007D5434"/>
    <w:rsid w:val="007D579F"/>
    <w:rsid w:val="007D6444"/>
    <w:rsid w:val="007D73F1"/>
    <w:rsid w:val="007D7E67"/>
    <w:rsid w:val="007E034C"/>
    <w:rsid w:val="007E130B"/>
    <w:rsid w:val="007E15FC"/>
    <w:rsid w:val="007E186B"/>
    <w:rsid w:val="007E2C51"/>
    <w:rsid w:val="007E3030"/>
    <w:rsid w:val="007E3274"/>
    <w:rsid w:val="007E3430"/>
    <w:rsid w:val="007E3F52"/>
    <w:rsid w:val="007E4C7A"/>
    <w:rsid w:val="007E51C3"/>
    <w:rsid w:val="007E531B"/>
    <w:rsid w:val="007E5E7F"/>
    <w:rsid w:val="007E7444"/>
    <w:rsid w:val="007E7684"/>
    <w:rsid w:val="007E77E9"/>
    <w:rsid w:val="007F0151"/>
    <w:rsid w:val="007F0898"/>
    <w:rsid w:val="007F0BAE"/>
    <w:rsid w:val="007F1D90"/>
    <w:rsid w:val="007F254D"/>
    <w:rsid w:val="007F393E"/>
    <w:rsid w:val="007F3F14"/>
    <w:rsid w:val="007F416A"/>
    <w:rsid w:val="007F41EA"/>
    <w:rsid w:val="007F4222"/>
    <w:rsid w:val="007F5D2A"/>
    <w:rsid w:val="007F6F83"/>
    <w:rsid w:val="007F7173"/>
    <w:rsid w:val="008006B1"/>
    <w:rsid w:val="0080175D"/>
    <w:rsid w:val="00804B45"/>
    <w:rsid w:val="00804D3F"/>
    <w:rsid w:val="00805375"/>
    <w:rsid w:val="008055E5"/>
    <w:rsid w:val="008057AD"/>
    <w:rsid w:val="00806037"/>
    <w:rsid w:val="00806341"/>
    <w:rsid w:val="00807333"/>
    <w:rsid w:val="00807A49"/>
    <w:rsid w:val="00807CE5"/>
    <w:rsid w:val="00807D87"/>
    <w:rsid w:val="00811489"/>
    <w:rsid w:val="00811D5B"/>
    <w:rsid w:val="0081277B"/>
    <w:rsid w:val="00812D5C"/>
    <w:rsid w:val="00813134"/>
    <w:rsid w:val="008131C8"/>
    <w:rsid w:val="00813A6B"/>
    <w:rsid w:val="00814615"/>
    <w:rsid w:val="00814D50"/>
    <w:rsid w:val="008153EB"/>
    <w:rsid w:val="00815584"/>
    <w:rsid w:val="00816BAA"/>
    <w:rsid w:val="00817169"/>
    <w:rsid w:val="0081716D"/>
    <w:rsid w:val="00817428"/>
    <w:rsid w:val="00817598"/>
    <w:rsid w:val="00820D03"/>
    <w:rsid w:val="008211BF"/>
    <w:rsid w:val="008219D1"/>
    <w:rsid w:val="00822163"/>
    <w:rsid w:val="00823493"/>
    <w:rsid w:val="00823AC4"/>
    <w:rsid w:val="0082431B"/>
    <w:rsid w:val="008256F0"/>
    <w:rsid w:val="00825B92"/>
    <w:rsid w:val="008262BE"/>
    <w:rsid w:val="00826F42"/>
    <w:rsid w:val="00830E64"/>
    <w:rsid w:val="00832704"/>
    <w:rsid w:val="008331EE"/>
    <w:rsid w:val="00833E6C"/>
    <w:rsid w:val="00833F09"/>
    <w:rsid w:val="008367EE"/>
    <w:rsid w:val="00836D75"/>
    <w:rsid w:val="008374EF"/>
    <w:rsid w:val="008376AF"/>
    <w:rsid w:val="0084273B"/>
    <w:rsid w:val="00843C53"/>
    <w:rsid w:val="0084441A"/>
    <w:rsid w:val="00844E7A"/>
    <w:rsid w:val="00846AFF"/>
    <w:rsid w:val="0084727F"/>
    <w:rsid w:val="008479CC"/>
    <w:rsid w:val="0085020E"/>
    <w:rsid w:val="00851534"/>
    <w:rsid w:val="00852B4F"/>
    <w:rsid w:val="008530C5"/>
    <w:rsid w:val="008536E2"/>
    <w:rsid w:val="00853E0A"/>
    <w:rsid w:val="008547FE"/>
    <w:rsid w:val="00855554"/>
    <w:rsid w:val="00855D79"/>
    <w:rsid w:val="00856029"/>
    <w:rsid w:val="0085723D"/>
    <w:rsid w:val="008632B8"/>
    <w:rsid w:val="008637B3"/>
    <w:rsid w:val="008637EA"/>
    <w:rsid w:val="00870033"/>
    <w:rsid w:val="008710A6"/>
    <w:rsid w:val="0087142A"/>
    <w:rsid w:val="008717D6"/>
    <w:rsid w:val="00871A1D"/>
    <w:rsid w:val="008735EE"/>
    <w:rsid w:val="00873FD9"/>
    <w:rsid w:val="008741DF"/>
    <w:rsid w:val="008743A6"/>
    <w:rsid w:val="0087556F"/>
    <w:rsid w:val="008759C1"/>
    <w:rsid w:val="0087612F"/>
    <w:rsid w:val="00876403"/>
    <w:rsid w:val="00876AEF"/>
    <w:rsid w:val="008772AA"/>
    <w:rsid w:val="00877622"/>
    <w:rsid w:val="00877D60"/>
    <w:rsid w:val="008803F3"/>
    <w:rsid w:val="00880864"/>
    <w:rsid w:val="00880E5B"/>
    <w:rsid w:val="0088129B"/>
    <w:rsid w:val="00881429"/>
    <w:rsid w:val="00881B52"/>
    <w:rsid w:val="00882679"/>
    <w:rsid w:val="00883A1C"/>
    <w:rsid w:val="00883D54"/>
    <w:rsid w:val="00884219"/>
    <w:rsid w:val="00884BFE"/>
    <w:rsid w:val="008853A6"/>
    <w:rsid w:val="0088596F"/>
    <w:rsid w:val="00886C27"/>
    <w:rsid w:val="00887A8D"/>
    <w:rsid w:val="00887CCA"/>
    <w:rsid w:val="00887F6B"/>
    <w:rsid w:val="00887FC2"/>
    <w:rsid w:val="00890AB8"/>
    <w:rsid w:val="00890EA2"/>
    <w:rsid w:val="00892857"/>
    <w:rsid w:val="00894674"/>
    <w:rsid w:val="008946F7"/>
    <w:rsid w:val="00895AA1"/>
    <w:rsid w:val="0089666F"/>
    <w:rsid w:val="00896BE2"/>
    <w:rsid w:val="00896FED"/>
    <w:rsid w:val="0089721A"/>
    <w:rsid w:val="008A079B"/>
    <w:rsid w:val="008A1297"/>
    <w:rsid w:val="008A2B5F"/>
    <w:rsid w:val="008A2CA0"/>
    <w:rsid w:val="008A326E"/>
    <w:rsid w:val="008A4912"/>
    <w:rsid w:val="008A682F"/>
    <w:rsid w:val="008B0007"/>
    <w:rsid w:val="008B07E9"/>
    <w:rsid w:val="008B1752"/>
    <w:rsid w:val="008B233F"/>
    <w:rsid w:val="008B2CB6"/>
    <w:rsid w:val="008B3BA6"/>
    <w:rsid w:val="008B4343"/>
    <w:rsid w:val="008B4EA6"/>
    <w:rsid w:val="008B5442"/>
    <w:rsid w:val="008B5E9C"/>
    <w:rsid w:val="008B6258"/>
    <w:rsid w:val="008B626A"/>
    <w:rsid w:val="008B7926"/>
    <w:rsid w:val="008C065A"/>
    <w:rsid w:val="008C0B28"/>
    <w:rsid w:val="008C1092"/>
    <w:rsid w:val="008C1743"/>
    <w:rsid w:val="008C19B2"/>
    <w:rsid w:val="008C1C0B"/>
    <w:rsid w:val="008C371F"/>
    <w:rsid w:val="008C3E58"/>
    <w:rsid w:val="008C53ED"/>
    <w:rsid w:val="008C6519"/>
    <w:rsid w:val="008C7588"/>
    <w:rsid w:val="008D0F46"/>
    <w:rsid w:val="008D10F4"/>
    <w:rsid w:val="008D20BC"/>
    <w:rsid w:val="008D2933"/>
    <w:rsid w:val="008D3B2B"/>
    <w:rsid w:val="008D4784"/>
    <w:rsid w:val="008D492B"/>
    <w:rsid w:val="008D5085"/>
    <w:rsid w:val="008D5CD4"/>
    <w:rsid w:val="008D66DD"/>
    <w:rsid w:val="008D681D"/>
    <w:rsid w:val="008D7C96"/>
    <w:rsid w:val="008E03BE"/>
    <w:rsid w:val="008E10FA"/>
    <w:rsid w:val="008E1EDA"/>
    <w:rsid w:val="008E2148"/>
    <w:rsid w:val="008E216A"/>
    <w:rsid w:val="008E3BAE"/>
    <w:rsid w:val="008E3F66"/>
    <w:rsid w:val="008E4006"/>
    <w:rsid w:val="008E422A"/>
    <w:rsid w:val="008E60BE"/>
    <w:rsid w:val="008E702F"/>
    <w:rsid w:val="008E77CA"/>
    <w:rsid w:val="008E7D5A"/>
    <w:rsid w:val="008F146B"/>
    <w:rsid w:val="008F3269"/>
    <w:rsid w:val="008F48B4"/>
    <w:rsid w:val="008F5326"/>
    <w:rsid w:val="008F5E33"/>
    <w:rsid w:val="008F6539"/>
    <w:rsid w:val="008F69B4"/>
    <w:rsid w:val="008F7543"/>
    <w:rsid w:val="008F78D6"/>
    <w:rsid w:val="008F7ACE"/>
    <w:rsid w:val="008F7DA2"/>
    <w:rsid w:val="00900E11"/>
    <w:rsid w:val="009025DA"/>
    <w:rsid w:val="00902968"/>
    <w:rsid w:val="00902CB3"/>
    <w:rsid w:val="00906FEB"/>
    <w:rsid w:val="00907089"/>
    <w:rsid w:val="009106EF"/>
    <w:rsid w:val="00910C5D"/>
    <w:rsid w:val="009114BD"/>
    <w:rsid w:val="00912034"/>
    <w:rsid w:val="00913A63"/>
    <w:rsid w:val="00914DAE"/>
    <w:rsid w:val="00915E59"/>
    <w:rsid w:val="00916503"/>
    <w:rsid w:val="00916812"/>
    <w:rsid w:val="009176AD"/>
    <w:rsid w:val="00917DFB"/>
    <w:rsid w:val="00917F5D"/>
    <w:rsid w:val="00920246"/>
    <w:rsid w:val="00921798"/>
    <w:rsid w:val="00921D46"/>
    <w:rsid w:val="00921EC2"/>
    <w:rsid w:val="00922BF0"/>
    <w:rsid w:val="00923F72"/>
    <w:rsid w:val="00924031"/>
    <w:rsid w:val="00924A36"/>
    <w:rsid w:val="00924E67"/>
    <w:rsid w:val="0092584E"/>
    <w:rsid w:val="00926A83"/>
    <w:rsid w:val="00931671"/>
    <w:rsid w:val="00933254"/>
    <w:rsid w:val="00933692"/>
    <w:rsid w:val="00933DF9"/>
    <w:rsid w:val="00933E9B"/>
    <w:rsid w:val="0093534F"/>
    <w:rsid w:val="009357FD"/>
    <w:rsid w:val="00936A44"/>
    <w:rsid w:val="00936B32"/>
    <w:rsid w:val="00936D95"/>
    <w:rsid w:val="0094093C"/>
    <w:rsid w:val="00940A97"/>
    <w:rsid w:val="00940D96"/>
    <w:rsid w:val="00940FA8"/>
    <w:rsid w:val="00941EB5"/>
    <w:rsid w:val="00942680"/>
    <w:rsid w:val="00943E12"/>
    <w:rsid w:val="00944029"/>
    <w:rsid w:val="00944E0F"/>
    <w:rsid w:val="00945873"/>
    <w:rsid w:val="009465E1"/>
    <w:rsid w:val="009469A1"/>
    <w:rsid w:val="00946FF6"/>
    <w:rsid w:val="0095012A"/>
    <w:rsid w:val="00951F28"/>
    <w:rsid w:val="00951FF4"/>
    <w:rsid w:val="0095223A"/>
    <w:rsid w:val="009522A0"/>
    <w:rsid w:val="0095307A"/>
    <w:rsid w:val="0095356E"/>
    <w:rsid w:val="00953642"/>
    <w:rsid w:val="0095392E"/>
    <w:rsid w:val="0095525B"/>
    <w:rsid w:val="009573FF"/>
    <w:rsid w:val="009578C1"/>
    <w:rsid w:val="00957971"/>
    <w:rsid w:val="009604E0"/>
    <w:rsid w:val="00960EEB"/>
    <w:rsid w:val="009611F5"/>
    <w:rsid w:val="00961454"/>
    <w:rsid w:val="00961618"/>
    <w:rsid w:val="00963DFC"/>
    <w:rsid w:val="00964127"/>
    <w:rsid w:val="00964929"/>
    <w:rsid w:val="00964DA6"/>
    <w:rsid w:val="00966225"/>
    <w:rsid w:val="00966A9F"/>
    <w:rsid w:val="00966FF3"/>
    <w:rsid w:val="009705E8"/>
    <w:rsid w:val="00970FD0"/>
    <w:rsid w:val="009739F6"/>
    <w:rsid w:val="00974424"/>
    <w:rsid w:val="00974554"/>
    <w:rsid w:val="009748CA"/>
    <w:rsid w:val="0097748E"/>
    <w:rsid w:val="009778F3"/>
    <w:rsid w:val="00977990"/>
    <w:rsid w:val="009804D4"/>
    <w:rsid w:val="009806C7"/>
    <w:rsid w:val="00980AD3"/>
    <w:rsid w:val="00982CD5"/>
    <w:rsid w:val="0098369F"/>
    <w:rsid w:val="00983F7C"/>
    <w:rsid w:val="00986AB0"/>
    <w:rsid w:val="00990E07"/>
    <w:rsid w:val="009919D8"/>
    <w:rsid w:val="00991A7E"/>
    <w:rsid w:val="00991E7D"/>
    <w:rsid w:val="00992E11"/>
    <w:rsid w:val="009933BB"/>
    <w:rsid w:val="009934C4"/>
    <w:rsid w:val="00993F4E"/>
    <w:rsid w:val="00996956"/>
    <w:rsid w:val="00996CD1"/>
    <w:rsid w:val="00997082"/>
    <w:rsid w:val="009A10D6"/>
    <w:rsid w:val="009A11E0"/>
    <w:rsid w:val="009A220E"/>
    <w:rsid w:val="009A7986"/>
    <w:rsid w:val="009B003D"/>
    <w:rsid w:val="009B03CB"/>
    <w:rsid w:val="009B1CC6"/>
    <w:rsid w:val="009B1E98"/>
    <w:rsid w:val="009B33E4"/>
    <w:rsid w:val="009B4DF0"/>
    <w:rsid w:val="009B616D"/>
    <w:rsid w:val="009C03B9"/>
    <w:rsid w:val="009C1C36"/>
    <w:rsid w:val="009C1D7D"/>
    <w:rsid w:val="009C28C4"/>
    <w:rsid w:val="009C4117"/>
    <w:rsid w:val="009C45B5"/>
    <w:rsid w:val="009C5363"/>
    <w:rsid w:val="009C5672"/>
    <w:rsid w:val="009C6966"/>
    <w:rsid w:val="009C6ED5"/>
    <w:rsid w:val="009C6F8A"/>
    <w:rsid w:val="009C7905"/>
    <w:rsid w:val="009D3425"/>
    <w:rsid w:val="009D36B4"/>
    <w:rsid w:val="009D7782"/>
    <w:rsid w:val="009E0829"/>
    <w:rsid w:val="009E1230"/>
    <w:rsid w:val="009E1790"/>
    <w:rsid w:val="009E1DFF"/>
    <w:rsid w:val="009E1EBD"/>
    <w:rsid w:val="009E3699"/>
    <w:rsid w:val="009E3DB3"/>
    <w:rsid w:val="009E3E62"/>
    <w:rsid w:val="009E4199"/>
    <w:rsid w:val="009E4490"/>
    <w:rsid w:val="009E6837"/>
    <w:rsid w:val="009E6D16"/>
    <w:rsid w:val="009E7098"/>
    <w:rsid w:val="009E791B"/>
    <w:rsid w:val="009F067C"/>
    <w:rsid w:val="009F23AD"/>
    <w:rsid w:val="009F3CC6"/>
    <w:rsid w:val="009F4C45"/>
    <w:rsid w:val="009F62AC"/>
    <w:rsid w:val="009F65C5"/>
    <w:rsid w:val="009F65F8"/>
    <w:rsid w:val="009F6971"/>
    <w:rsid w:val="00A0023D"/>
    <w:rsid w:val="00A031D4"/>
    <w:rsid w:val="00A03C5C"/>
    <w:rsid w:val="00A05FFD"/>
    <w:rsid w:val="00A07E52"/>
    <w:rsid w:val="00A07E7C"/>
    <w:rsid w:val="00A10238"/>
    <w:rsid w:val="00A1194B"/>
    <w:rsid w:val="00A11F27"/>
    <w:rsid w:val="00A12349"/>
    <w:rsid w:val="00A13F75"/>
    <w:rsid w:val="00A162C1"/>
    <w:rsid w:val="00A20931"/>
    <w:rsid w:val="00A21367"/>
    <w:rsid w:val="00A21417"/>
    <w:rsid w:val="00A22CA9"/>
    <w:rsid w:val="00A248CF"/>
    <w:rsid w:val="00A254E7"/>
    <w:rsid w:val="00A26367"/>
    <w:rsid w:val="00A2685D"/>
    <w:rsid w:val="00A273D2"/>
    <w:rsid w:val="00A306B8"/>
    <w:rsid w:val="00A30808"/>
    <w:rsid w:val="00A31324"/>
    <w:rsid w:val="00A32354"/>
    <w:rsid w:val="00A32FCA"/>
    <w:rsid w:val="00A333E1"/>
    <w:rsid w:val="00A3569F"/>
    <w:rsid w:val="00A36C10"/>
    <w:rsid w:val="00A37502"/>
    <w:rsid w:val="00A37855"/>
    <w:rsid w:val="00A37BEE"/>
    <w:rsid w:val="00A42070"/>
    <w:rsid w:val="00A427A8"/>
    <w:rsid w:val="00A427D0"/>
    <w:rsid w:val="00A444CA"/>
    <w:rsid w:val="00A44919"/>
    <w:rsid w:val="00A45487"/>
    <w:rsid w:val="00A4562F"/>
    <w:rsid w:val="00A4577A"/>
    <w:rsid w:val="00A45942"/>
    <w:rsid w:val="00A45980"/>
    <w:rsid w:val="00A459AD"/>
    <w:rsid w:val="00A45B7E"/>
    <w:rsid w:val="00A462F7"/>
    <w:rsid w:val="00A5141C"/>
    <w:rsid w:val="00A51B98"/>
    <w:rsid w:val="00A5344E"/>
    <w:rsid w:val="00A5571F"/>
    <w:rsid w:val="00A56E6A"/>
    <w:rsid w:val="00A57E7E"/>
    <w:rsid w:val="00A60306"/>
    <w:rsid w:val="00A60FD5"/>
    <w:rsid w:val="00A61F9C"/>
    <w:rsid w:val="00A62A58"/>
    <w:rsid w:val="00A6322A"/>
    <w:rsid w:val="00A63868"/>
    <w:rsid w:val="00A649C3"/>
    <w:rsid w:val="00A64B49"/>
    <w:rsid w:val="00A66912"/>
    <w:rsid w:val="00A67905"/>
    <w:rsid w:val="00A707E2"/>
    <w:rsid w:val="00A70C89"/>
    <w:rsid w:val="00A722B8"/>
    <w:rsid w:val="00A7288B"/>
    <w:rsid w:val="00A72A0B"/>
    <w:rsid w:val="00A730B8"/>
    <w:rsid w:val="00A733CA"/>
    <w:rsid w:val="00A73E6E"/>
    <w:rsid w:val="00A746E4"/>
    <w:rsid w:val="00A7584F"/>
    <w:rsid w:val="00A7588B"/>
    <w:rsid w:val="00A760D3"/>
    <w:rsid w:val="00A76556"/>
    <w:rsid w:val="00A76EBF"/>
    <w:rsid w:val="00A76EC4"/>
    <w:rsid w:val="00A776C9"/>
    <w:rsid w:val="00A77C49"/>
    <w:rsid w:val="00A77DB4"/>
    <w:rsid w:val="00A80B77"/>
    <w:rsid w:val="00A83C30"/>
    <w:rsid w:val="00A854A2"/>
    <w:rsid w:val="00A85E88"/>
    <w:rsid w:val="00A86EFE"/>
    <w:rsid w:val="00A8737F"/>
    <w:rsid w:val="00A902E2"/>
    <w:rsid w:val="00A91144"/>
    <w:rsid w:val="00A926A5"/>
    <w:rsid w:val="00A93D34"/>
    <w:rsid w:val="00A93E97"/>
    <w:rsid w:val="00A94566"/>
    <w:rsid w:val="00A94709"/>
    <w:rsid w:val="00A95A21"/>
    <w:rsid w:val="00A961DD"/>
    <w:rsid w:val="00A96F78"/>
    <w:rsid w:val="00A97162"/>
    <w:rsid w:val="00A972DD"/>
    <w:rsid w:val="00A975AC"/>
    <w:rsid w:val="00A97AE0"/>
    <w:rsid w:val="00AA1F43"/>
    <w:rsid w:val="00AA534B"/>
    <w:rsid w:val="00AA68D0"/>
    <w:rsid w:val="00AA7735"/>
    <w:rsid w:val="00AB13BB"/>
    <w:rsid w:val="00AB2153"/>
    <w:rsid w:val="00AB2324"/>
    <w:rsid w:val="00AB23E9"/>
    <w:rsid w:val="00AB29C3"/>
    <w:rsid w:val="00AB3E40"/>
    <w:rsid w:val="00AB479B"/>
    <w:rsid w:val="00AB56F8"/>
    <w:rsid w:val="00AB639A"/>
    <w:rsid w:val="00AB689E"/>
    <w:rsid w:val="00AB767E"/>
    <w:rsid w:val="00AB7AC0"/>
    <w:rsid w:val="00AB7BD6"/>
    <w:rsid w:val="00AC18F5"/>
    <w:rsid w:val="00AC27BE"/>
    <w:rsid w:val="00AC5710"/>
    <w:rsid w:val="00AC571F"/>
    <w:rsid w:val="00AC7254"/>
    <w:rsid w:val="00AC7350"/>
    <w:rsid w:val="00AC7B22"/>
    <w:rsid w:val="00AC7CA3"/>
    <w:rsid w:val="00AC7E6B"/>
    <w:rsid w:val="00AD0631"/>
    <w:rsid w:val="00AD0858"/>
    <w:rsid w:val="00AD0CBA"/>
    <w:rsid w:val="00AD2C91"/>
    <w:rsid w:val="00AD33CD"/>
    <w:rsid w:val="00AD517C"/>
    <w:rsid w:val="00AD5C77"/>
    <w:rsid w:val="00AD5D5C"/>
    <w:rsid w:val="00AD7DA7"/>
    <w:rsid w:val="00AE04FD"/>
    <w:rsid w:val="00AE11C9"/>
    <w:rsid w:val="00AE1C23"/>
    <w:rsid w:val="00AE1FB0"/>
    <w:rsid w:val="00AE2214"/>
    <w:rsid w:val="00AE3BEA"/>
    <w:rsid w:val="00AE483C"/>
    <w:rsid w:val="00AE5258"/>
    <w:rsid w:val="00AE5555"/>
    <w:rsid w:val="00AE60F7"/>
    <w:rsid w:val="00AE72C9"/>
    <w:rsid w:val="00AE74C9"/>
    <w:rsid w:val="00AE78FF"/>
    <w:rsid w:val="00AE7F90"/>
    <w:rsid w:val="00AF0F3D"/>
    <w:rsid w:val="00AF1925"/>
    <w:rsid w:val="00AF1EFF"/>
    <w:rsid w:val="00AF39DF"/>
    <w:rsid w:val="00AF4191"/>
    <w:rsid w:val="00AF4593"/>
    <w:rsid w:val="00AF53E4"/>
    <w:rsid w:val="00AF64C5"/>
    <w:rsid w:val="00AF7B20"/>
    <w:rsid w:val="00B0164D"/>
    <w:rsid w:val="00B02095"/>
    <w:rsid w:val="00B02B4B"/>
    <w:rsid w:val="00B0356E"/>
    <w:rsid w:val="00B04B4F"/>
    <w:rsid w:val="00B05D11"/>
    <w:rsid w:val="00B070ED"/>
    <w:rsid w:val="00B1017E"/>
    <w:rsid w:val="00B1121E"/>
    <w:rsid w:val="00B124DA"/>
    <w:rsid w:val="00B13A6D"/>
    <w:rsid w:val="00B14927"/>
    <w:rsid w:val="00B15163"/>
    <w:rsid w:val="00B166C9"/>
    <w:rsid w:val="00B170A6"/>
    <w:rsid w:val="00B172B6"/>
    <w:rsid w:val="00B20C51"/>
    <w:rsid w:val="00B21B36"/>
    <w:rsid w:val="00B23298"/>
    <w:rsid w:val="00B25909"/>
    <w:rsid w:val="00B26CB9"/>
    <w:rsid w:val="00B27088"/>
    <w:rsid w:val="00B30324"/>
    <w:rsid w:val="00B33CE7"/>
    <w:rsid w:val="00B34605"/>
    <w:rsid w:val="00B34D94"/>
    <w:rsid w:val="00B361B0"/>
    <w:rsid w:val="00B36C03"/>
    <w:rsid w:val="00B372B7"/>
    <w:rsid w:val="00B37DDB"/>
    <w:rsid w:val="00B41435"/>
    <w:rsid w:val="00B42224"/>
    <w:rsid w:val="00B4326F"/>
    <w:rsid w:val="00B4332B"/>
    <w:rsid w:val="00B4606D"/>
    <w:rsid w:val="00B47BC5"/>
    <w:rsid w:val="00B47E4C"/>
    <w:rsid w:val="00B50440"/>
    <w:rsid w:val="00B50FD7"/>
    <w:rsid w:val="00B513BB"/>
    <w:rsid w:val="00B523A5"/>
    <w:rsid w:val="00B52427"/>
    <w:rsid w:val="00B52EB2"/>
    <w:rsid w:val="00B5395C"/>
    <w:rsid w:val="00B54A49"/>
    <w:rsid w:val="00B55053"/>
    <w:rsid w:val="00B555EC"/>
    <w:rsid w:val="00B558EA"/>
    <w:rsid w:val="00B55BA1"/>
    <w:rsid w:val="00B566F7"/>
    <w:rsid w:val="00B57886"/>
    <w:rsid w:val="00B57AB7"/>
    <w:rsid w:val="00B62EC9"/>
    <w:rsid w:val="00B6402D"/>
    <w:rsid w:val="00B64FEC"/>
    <w:rsid w:val="00B65740"/>
    <w:rsid w:val="00B65835"/>
    <w:rsid w:val="00B67A84"/>
    <w:rsid w:val="00B722CE"/>
    <w:rsid w:val="00B758B2"/>
    <w:rsid w:val="00B7590D"/>
    <w:rsid w:val="00B7610D"/>
    <w:rsid w:val="00B76442"/>
    <w:rsid w:val="00B76AB0"/>
    <w:rsid w:val="00B76B1A"/>
    <w:rsid w:val="00B76F59"/>
    <w:rsid w:val="00B8316D"/>
    <w:rsid w:val="00B831A0"/>
    <w:rsid w:val="00B83953"/>
    <w:rsid w:val="00B84B31"/>
    <w:rsid w:val="00B84D17"/>
    <w:rsid w:val="00B86E72"/>
    <w:rsid w:val="00B86F9C"/>
    <w:rsid w:val="00B87D86"/>
    <w:rsid w:val="00B920F7"/>
    <w:rsid w:val="00B921CF"/>
    <w:rsid w:val="00B9292D"/>
    <w:rsid w:val="00B9404E"/>
    <w:rsid w:val="00B94729"/>
    <w:rsid w:val="00B94A89"/>
    <w:rsid w:val="00B95537"/>
    <w:rsid w:val="00B95A82"/>
    <w:rsid w:val="00B95E08"/>
    <w:rsid w:val="00B96366"/>
    <w:rsid w:val="00B96434"/>
    <w:rsid w:val="00B96A1D"/>
    <w:rsid w:val="00B97B2B"/>
    <w:rsid w:val="00BA0BF1"/>
    <w:rsid w:val="00BA1097"/>
    <w:rsid w:val="00BA216E"/>
    <w:rsid w:val="00BA24F6"/>
    <w:rsid w:val="00BA2865"/>
    <w:rsid w:val="00BA2B9F"/>
    <w:rsid w:val="00BA3347"/>
    <w:rsid w:val="00BA3C5B"/>
    <w:rsid w:val="00BA45DC"/>
    <w:rsid w:val="00BA479D"/>
    <w:rsid w:val="00BA4AC7"/>
    <w:rsid w:val="00BA56FB"/>
    <w:rsid w:val="00BA620D"/>
    <w:rsid w:val="00BA6300"/>
    <w:rsid w:val="00BA7308"/>
    <w:rsid w:val="00BB0188"/>
    <w:rsid w:val="00BB0583"/>
    <w:rsid w:val="00BB0A64"/>
    <w:rsid w:val="00BB147A"/>
    <w:rsid w:val="00BB207C"/>
    <w:rsid w:val="00BB2182"/>
    <w:rsid w:val="00BB3345"/>
    <w:rsid w:val="00BB3F26"/>
    <w:rsid w:val="00BB40CE"/>
    <w:rsid w:val="00BB5352"/>
    <w:rsid w:val="00BB56D9"/>
    <w:rsid w:val="00BB585C"/>
    <w:rsid w:val="00BB63D9"/>
    <w:rsid w:val="00BB75D0"/>
    <w:rsid w:val="00BB7BF7"/>
    <w:rsid w:val="00BC0258"/>
    <w:rsid w:val="00BC1045"/>
    <w:rsid w:val="00BC10F2"/>
    <w:rsid w:val="00BC20FB"/>
    <w:rsid w:val="00BC2592"/>
    <w:rsid w:val="00BC2770"/>
    <w:rsid w:val="00BC2881"/>
    <w:rsid w:val="00BC5A11"/>
    <w:rsid w:val="00BC5C5F"/>
    <w:rsid w:val="00BC74BE"/>
    <w:rsid w:val="00BC7F47"/>
    <w:rsid w:val="00BD0033"/>
    <w:rsid w:val="00BD0600"/>
    <w:rsid w:val="00BD22D0"/>
    <w:rsid w:val="00BD318D"/>
    <w:rsid w:val="00BD3BB8"/>
    <w:rsid w:val="00BD5862"/>
    <w:rsid w:val="00BD629F"/>
    <w:rsid w:val="00BD699D"/>
    <w:rsid w:val="00BD6C6D"/>
    <w:rsid w:val="00BD7CC3"/>
    <w:rsid w:val="00BE03B7"/>
    <w:rsid w:val="00BE0F8F"/>
    <w:rsid w:val="00BE1C1C"/>
    <w:rsid w:val="00BE332A"/>
    <w:rsid w:val="00BE3BE7"/>
    <w:rsid w:val="00BE5492"/>
    <w:rsid w:val="00BE572B"/>
    <w:rsid w:val="00BE7031"/>
    <w:rsid w:val="00BF0B28"/>
    <w:rsid w:val="00BF1470"/>
    <w:rsid w:val="00BF17B9"/>
    <w:rsid w:val="00BF258B"/>
    <w:rsid w:val="00BF33E1"/>
    <w:rsid w:val="00BF3531"/>
    <w:rsid w:val="00BF4C19"/>
    <w:rsid w:val="00BF53A9"/>
    <w:rsid w:val="00BF55D0"/>
    <w:rsid w:val="00BF5DE8"/>
    <w:rsid w:val="00C00544"/>
    <w:rsid w:val="00C00D09"/>
    <w:rsid w:val="00C0402E"/>
    <w:rsid w:val="00C055EF"/>
    <w:rsid w:val="00C05DEF"/>
    <w:rsid w:val="00C05F79"/>
    <w:rsid w:val="00C06847"/>
    <w:rsid w:val="00C07930"/>
    <w:rsid w:val="00C103E6"/>
    <w:rsid w:val="00C1066A"/>
    <w:rsid w:val="00C10BB4"/>
    <w:rsid w:val="00C10F08"/>
    <w:rsid w:val="00C116E1"/>
    <w:rsid w:val="00C11A93"/>
    <w:rsid w:val="00C14481"/>
    <w:rsid w:val="00C14CFD"/>
    <w:rsid w:val="00C14F5C"/>
    <w:rsid w:val="00C15505"/>
    <w:rsid w:val="00C15FDD"/>
    <w:rsid w:val="00C16237"/>
    <w:rsid w:val="00C1625C"/>
    <w:rsid w:val="00C1717C"/>
    <w:rsid w:val="00C174FF"/>
    <w:rsid w:val="00C179F6"/>
    <w:rsid w:val="00C2088B"/>
    <w:rsid w:val="00C22F1C"/>
    <w:rsid w:val="00C23034"/>
    <w:rsid w:val="00C25677"/>
    <w:rsid w:val="00C25B87"/>
    <w:rsid w:val="00C26968"/>
    <w:rsid w:val="00C26BBC"/>
    <w:rsid w:val="00C26E36"/>
    <w:rsid w:val="00C2715B"/>
    <w:rsid w:val="00C27661"/>
    <w:rsid w:val="00C27D32"/>
    <w:rsid w:val="00C27FA7"/>
    <w:rsid w:val="00C3005B"/>
    <w:rsid w:val="00C30D13"/>
    <w:rsid w:val="00C311D0"/>
    <w:rsid w:val="00C316BB"/>
    <w:rsid w:val="00C31CB3"/>
    <w:rsid w:val="00C325DE"/>
    <w:rsid w:val="00C32BC8"/>
    <w:rsid w:val="00C33333"/>
    <w:rsid w:val="00C34185"/>
    <w:rsid w:val="00C349E7"/>
    <w:rsid w:val="00C35392"/>
    <w:rsid w:val="00C362BF"/>
    <w:rsid w:val="00C36609"/>
    <w:rsid w:val="00C4089C"/>
    <w:rsid w:val="00C419CE"/>
    <w:rsid w:val="00C419EA"/>
    <w:rsid w:val="00C42A69"/>
    <w:rsid w:val="00C43143"/>
    <w:rsid w:val="00C4359F"/>
    <w:rsid w:val="00C44F3D"/>
    <w:rsid w:val="00C4587F"/>
    <w:rsid w:val="00C47F49"/>
    <w:rsid w:val="00C50683"/>
    <w:rsid w:val="00C520F9"/>
    <w:rsid w:val="00C5338D"/>
    <w:rsid w:val="00C53D2F"/>
    <w:rsid w:val="00C54165"/>
    <w:rsid w:val="00C541D6"/>
    <w:rsid w:val="00C54FF2"/>
    <w:rsid w:val="00C56D6A"/>
    <w:rsid w:val="00C57F89"/>
    <w:rsid w:val="00C60168"/>
    <w:rsid w:val="00C60E2F"/>
    <w:rsid w:val="00C613A8"/>
    <w:rsid w:val="00C61F39"/>
    <w:rsid w:val="00C62063"/>
    <w:rsid w:val="00C6208C"/>
    <w:rsid w:val="00C620CE"/>
    <w:rsid w:val="00C620DF"/>
    <w:rsid w:val="00C62793"/>
    <w:rsid w:val="00C636BF"/>
    <w:rsid w:val="00C648DE"/>
    <w:rsid w:val="00C70A7F"/>
    <w:rsid w:val="00C70CCE"/>
    <w:rsid w:val="00C72522"/>
    <w:rsid w:val="00C72720"/>
    <w:rsid w:val="00C7303B"/>
    <w:rsid w:val="00C7314F"/>
    <w:rsid w:val="00C73E1E"/>
    <w:rsid w:val="00C743C2"/>
    <w:rsid w:val="00C74678"/>
    <w:rsid w:val="00C755AB"/>
    <w:rsid w:val="00C76CE6"/>
    <w:rsid w:val="00C778B1"/>
    <w:rsid w:val="00C77985"/>
    <w:rsid w:val="00C803AF"/>
    <w:rsid w:val="00C80794"/>
    <w:rsid w:val="00C8123B"/>
    <w:rsid w:val="00C8147B"/>
    <w:rsid w:val="00C8192B"/>
    <w:rsid w:val="00C825B0"/>
    <w:rsid w:val="00C83093"/>
    <w:rsid w:val="00C83D4B"/>
    <w:rsid w:val="00C868AA"/>
    <w:rsid w:val="00C86C8B"/>
    <w:rsid w:val="00C875E9"/>
    <w:rsid w:val="00C904D4"/>
    <w:rsid w:val="00C908AB"/>
    <w:rsid w:val="00C90A73"/>
    <w:rsid w:val="00C93A24"/>
    <w:rsid w:val="00C952C8"/>
    <w:rsid w:val="00C95B66"/>
    <w:rsid w:val="00C95D17"/>
    <w:rsid w:val="00C9681B"/>
    <w:rsid w:val="00C97D39"/>
    <w:rsid w:val="00CA0D84"/>
    <w:rsid w:val="00CA171E"/>
    <w:rsid w:val="00CA42FA"/>
    <w:rsid w:val="00CA465D"/>
    <w:rsid w:val="00CA4F05"/>
    <w:rsid w:val="00CA5396"/>
    <w:rsid w:val="00CA6718"/>
    <w:rsid w:val="00CA6BF5"/>
    <w:rsid w:val="00CA72B3"/>
    <w:rsid w:val="00CB0264"/>
    <w:rsid w:val="00CB0CEA"/>
    <w:rsid w:val="00CB11B4"/>
    <w:rsid w:val="00CB1841"/>
    <w:rsid w:val="00CB1B49"/>
    <w:rsid w:val="00CB2D78"/>
    <w:rsid w:val="00CB3CF7"/>
    <w:rsid w:val="00CB4F7E"/>
    <w:rsid w:val="00CB53E1"/>
    <w:rsid w:val="00CB5D2E"/>
    <w:rsid w:val="00CB6968"/>
    <w:rsid w:val="00CB6E65"/>
    <w:rsid w:val="00CB7CAE"/>
    <w:rsid w:val="00CC1648"/>
    <w:rsid w:val="00CC2D53"/>
    <w:rsid w:val="00CC3175"/>
    <w:rsid w:val="00CC4D6D"/>
    <w:rsid w:val="00CC53B9"/>
    <w:rsid w:val="00CC53C3"/>
    <w:rsid w:val="00CC55C5"/>
    <w:rsid w:val="00CC77BE"/>
    <w:rsid w:val="00CD15B2"/>
    <w:rsid w:val="00CD44B9"/>
    <w:rsid w:val="00CD4C0D"/>
    <w:rsid w:val="00CD5853"/>
    <w:rsid w:val="00CE0517"/>
    <w:rsid w:val="00CE3406"/>
    <w:rsid w:val="00CE4D6F"/>
    <w:rsid w:val="00CE4D85"/>
    <w:rsid w:val="00CE57C4"/>
    <w:rsid w:val="00CE5992"/>
    <w:rsid w:val="00CE659B"/>
    <w:rsid w:val="00CE674C"/>
    <w:rsid w:val="00CE67AC"/>
    <w:rsid w:val="00CF04EE"/>
    <w:rsid w:val="00CF05EE"/>
    <w:rsid w:val="00CF0734"/>
    <w:rsid w:val="00CF0A1E"/>
    <w:rsid w:val="00CF14BA"/>
    <w:rsid w:val="00CF290C"/>
    <w:rsid w:val="00CF2A4F"/>
    <w:rsid w:val="00CF3E2C"/>
    <w:rsid w:val="00CF483D"/>
    <w:rsid w:val="00CF4AD6"/>
    <w:rsid w:val="00CF4F04"/>
    <w:rsid w:val="00CF69A8"/>
    <w:rsid w:val="00CF6BEA"/>
    <w:rsid w:val="00CF746C"/>
    <w:rsid w:val="00CF7673"/>
    <w:rsid w:val="00D01279"/>
    <w:rsid w:val="00D05909"/>
    <w:rsid w:val="00D06069"/>
    <w:rsid w:val="00D060B4"/>
    <w:rsid w:val="00D066DD"/>
    <w:rsid w:val="00D06F12"/>
    <w:rsid w:val="00D07342"/>
    <w:rsid w:val="00D1041F"/>
    <w:rsid w:val="00D11B0D"/>
    <w:rsid w:val="00D11DF3"/>
    <w:rsid w:val="00D129BD"/>
    <w:rsid w:val="00D1305E"/>
    <w:rsid w:val="00D136CB"/>
    <w:rsid w:val="00D13BF1"/>
    <w:rsid w:val="00D14D67"/>
    <w:rsid w:val="00D14FFA"/>
    <w:rsid w:val="00D1561A"/>
    <w:rsid w:val="00D159D4"/>
    <w:rsid w:val="00D1668B"/>
    <w:rsid w:val="00D16B37"/>
    <w:rsid w:val="00D16F65"/>
    <w:rsid w:val="00D17FF5"/>
    <w:rsid w:val="00D20F09"/>
    <w:rsid w:val="00D21033"/>
    <w:rsid w:val="00D217E5"/>
    <w:rsid w:val="00D24B86"/>
    <w:rsid w:val="00D24CC2"/>
    <w:rsid w:val="00D25FAB"/>
    <w:rsid w:val="00D26A43"/>
    <w:rsid w:val="00D26F62"/>
    <w:rsid w:val="00D27C98"/>
    <w:rsid w:val="00D30B66"/>
    <w:rsid w:val="00D32778"/>
    <w:rsid w:val="00D33F86"/>
    <w:rsid w:val="00D345B1"/>
    <w:rsid w:val="00D358FC"/>
    <w:rsid w:val="00D369FA"/>
    <w:rsid w:val="00D37DF8"/>
    <w:rsid w:val="00D37F7F"/>
    <w:rsid w:val="00D402FF"/>
    <w:rsid w:val="00D40D2C"/>
    <w:rsid w:val="00D40E66"/>
    <w:rsid w:val="00D41DC6"/>
    <w:rsid w:val="00D423FF"/>
    <w:rsid w:val="00D44B9E"/>
    <w:rsid w:val="00D44CB9"/>
    <w:rsid w:val="00D46562"/>
    <w:rsid w:val="00D473C1"/>
    <w:rsid w:val="00D47950"/>
    <w:rsid w:val="00D5058F"/>
    <w:rsid w:val="00D50D69"/>
    <w:rsid w:val="00D515CE"/>
    <w:rsid w:val="00D52D05"/>
    <w:rsid w:val="00D55B23"/>
    <w:rsid w:val="00D562DD"/>
    <w:rsid w:val="00D568FA"/>
    <w:rsid w:val="00D56963"/>
    <w:rsid w:val="00D60C94"/>
    <w:rsid w:val="00D6158C"/>
    <w:rsid w:val="00D62213"/>
    <w:rsid w:val="00D62EBC"/>
    <w:rsid w:val="00D633B6"/>
    <w:rsid w:val="00D63D82"/>
    <w:rsid w:val="00D6493D"/>
    <w:rsid w:val="00D64B3C"/>
    <w:rsid w:val="00D67C01"/>
    <w:rsid w:val="00D70E99"/>
    <w:rsid w:val="00D72A9B"/>
    <w:rsid w:val="00D72C6F"/>
    <w:rsid w:val="00D736DE"/>
    <w:rsid w:val="00D75048"/>
    <w:rsid w:val="00D7683C"/>
    <w:rsid w:val="00D76974"/>
    <w:rsid w:val="00D802CF"/>
    <w:rsid w:val="00D810EB"/>
    <w:rsid w:val="00D81336"/>
    <w:rsid w:val="00D82248"/>
    <w:rsid w:val="00D82881"/>
    <w:rsid w:val="00D834F2"/>
    <w:rsid w:val="00D83780"/>
    <w:rsid w:val="00D844A3"/>
    <w:rsid w:val="00D868FE"/>
    <w:rsid w:val="00D86B71"/>
    <w:rsid w:val="00D86DEE"/>
    <w:rsid w:val="00D90E27"/>
    <w:rsid w:val="00D90E48"/>
    <w:rsid w:val="00D9104A"/>
    <w:rsid w:val="00D911A3"/>
    <w:rsid w:val="00D92B2E"/>
    <w:rsid w:val="00D93F9D"/>
    <w:rsid w:val="00D941A3"/>
    <w:rsid w:val="00D9554B"/>
    <w:rsid w:val="00D97960"/>
    <w:rsid w:val="00D97A44"/>
    <w:rsid w:val="00DA07CB"/>
    <w:rsid w:val="00DA2835"/>
    <w:rsid w:val="00DA2C35"/>
    <w:rsid w:val="00DA431B"/>
    <w:rsid w:val="00DA5FB2"/>
    <w:rsid w:val="00DA68C6"/>
    <w:rsid w:val="00DA6A1A"/>
    <w:rsid w:val="00DB0CC3"/>
    <w:rsid w:val="00DB127A"/>
    <w:rsid w:val="00DB265C"/>
    <w:rsid w:val="00DB315C"/>
    <w:rsid w:val="00DB344B"/>
    <w:rsid w:val="00DB40F2"/>
    <w:rsid w:val="00DB427E"/>
    <w:rsid w:val="00DB5819"/>
    <w:rsid w:val="00DB6F91"/>
    <w:rsid w:val="00DB7633"/>
    <w:rsid w:val="00DB7F4C"/>
    <w:rsid w:val="00DC1DF7"/>
    <w:rsid w:val="00DC1F9E"/>
    <w:rsid w:val="00DC1FBB"/>
    <w:rsid w:val="00DC24A0"/>
    <w:rsid w:val="00DC26BB"/>
    <w:rsid w:val="00DC5915"/>
    <w:rsid w:val="00DD0401"/>
    <w:rsid w:val="00DD11B9"/>
    <w:rsid w:val="00DD243F"/>
    <w:rsid w:val="00DD32BF"/>
    <w:rsid w:val="00DD47AB"/>
    <w:rsid w:val="00DD4A20"/>
    <w:rsid w:val="00DD5BFF"/>
    <w:rsid w:val="00DD5CE4"/>
    <w:rsid w:val="00DD5FC6"/>
    <w:rsid w:val="00DD61E7"/>
    <w:rsid w:val="00DD76D1"/>
    <w:rsid w:val="00DE21A5"/>
    <w:rsid w:val="00DE2649"/>
    <w:rsid w:val="00DE2FA7"/>
    <w:rsid w:val="00DE300C"/>
    <w:rsid w:val="00DE3023"/>
    <w:rsid w:val="00DE3E75"/>
    <w:rsid w:val="00DE4195"/>
    <w:rsid w:val="00DE5125"/>
    <w:rsid w:val="00DE5130"/>
    <w:rsid w:val="00DE5854"/>
    <w:rsid w:val="00DE71E0"/>
    <w:rsid w:val="00DE7D47"/>
    <w:rsid w:val="00DF07B2"/>
    <w:rsid w:val="00DF2368"/>
    <w:rsid w:val="00DF283B"/>
    <w:rsid w:val="00DF2887"/>
    <w:rsid w:val="00DF2BC4"/>
    <w:rsid w:val="00DF406A"/>
    <w:rsid w:val="00DF463D"/>
    <w:rsid w:val="00DF4A4D"/>
    <w:rsid w:val="00DF4F0C"/>
    <w:rsid w:val="00DF5873"/>
    <w:rsid w:val="00DF58AD"/>
    <w:rsid w:val="00DF58CA"/>
    <w:rsid w:val="00DF6D3B"/>
    <w:rsid w:val="00E00646"/>
    <w:rsid w:val="00E00685"/>
    <w:rsid w:val="00E01485"/>
    <w:rsid w:val="00E01D32"/>
    <w:rsid w:val="00E02149"/>
    <w:rsid w:val="00E026F0"/>
    <w:rsid w:val="00E0280C"/>
    <w:rsid w:val="00E0475F"/>
    <w:rsid w:val="00E05C1D"/>
    <w:rsid w:val="00E07D83"/>
    <w:rsid w:val="00E11105"/>
    <w:rsid w:val="00E1226A"/>
    <w:rsid w:val="00E12A98"/>
    <w:rsid w:val="00E14C49"/>
    <w:rsid w:val="00E15B03"/>
    <w:rsid w:val="00E16099"/>
    <w:rsid w:val="00E162FB"/>
    <w:rsid w:val="00E1758A"/>
    <w:rsid w:val="00E17638"/>
    <w:rsid w:val="00E177F2"/>
    <w:rsid w:val="00E202AA"/>
    <w:rsid w:val="00E203D8"/>
    <w:rsid w:val="00E21DDD"/>
    <w:rsid w:val="00E2232C"/>
    <w:rsid w:val="00E2268A"/>
    <w:rsid w:val="00E226C8"/>
    <w:rsid w:val="00E23642"/>
    <w:rsid w:val="00E24354"/>
    <w:rsid w:val="00E25406"/>
    <w:rsid w:val="00E255E1"/>
    <w:rsid w:val="00E261B0"/>
    <w:rsid w:val="00E2772A"/>
    <w:rsid w:val="00E27FD2"/>
    <w:rsid w:val="00E301C1"/>
    <w:rsid w:val="00E32996"/>
    <w:rsid w:val="00E32A3F"/>
    <w:rsid w:val="00E32FFB"/>
    <w:rsid w:val="00E338FA"/>
    <w:rsid w:val="00E34227"/>
    <w:rsid w:val="00E35A93"/>
    <w:rsid w:val="00E35AC4"/>
    <w:rsid w:val="00E35F34"/>
    <w:rsid w:val="00E370D6"/>
    <w:rsid w:val="00E40E00"/>
    <w:rsid w:val="00E410F2"/>
    <w:rsid w:val="00E41420"/>
    <w:rsid w:val="00E41E96"/>
    <w:rsid w:val="00E41FCE"/>
    <w:rsid w:val="00E4259A"/>
    <w:rsid w:val="00E42C14"/>
    <w:rsid w:val="00E42EDA"/>
    <w:rsid w:val="00E432D1"/>
    <w:rsid w:val="00E4398B"/>
    <w:rsid w:val="00E43D51"/>
    <w:rsid w:val="00E459F1"/>
    <w:rsid w:val="00E460D8"/>
    <w:rsid w:val="00E460D9"/>
    <w:rsid w:val="00E471C8"/>
    <w:rsid w:val="00E51260"/>
    <w:rsid w:val="00E514BB"/>
    <w:rsid w:val="00E514FE"/>
    <w:rsid w:val="00E5253A"/>
    <w:rsid w:val="00E52908"/>
    <w:rsid w:val="00E5292D"/>
    <w:rsid w:val="00E529EC"/>
    <w:rsid w:val="00E52DFA"/>
    <w:rsid w:val="00E53DB7"/>
    <w:rsid w:val="00E54AEA"/>
    <w:rsid w:val="00E552C7"/>
    <w:rsid w:val="00E555F5"/>
    <w:rsid w:val="00E55639"/>
    <w:rsid w:val="00E56279"/>
    <w:rsid w:val="00E5693C"/>
    <w:rsid w:val="00E56CC1"/>
    <w:rsid w:val="00E56D2B"/>
    <w:rsid w:val="00E56D33"/>
    <w:rsid w:val="00E57C57"/>
    <w:rsid w:val="00E60491"/>
    <w:rsid w:val="00E60C04"/>
    <w:rsid w:val="00E61933"/>
    <w:rsid w:val="00E61B80"/>
    <w:rsid w:val="00E6292E"/>
    <w:rsid w:val="00E6297B"/>
    <w:rsid w:val="00E63A17"/>
    <w:rsid w:val="00E64C30"/>
    <w:rsid w:val="00E667CB"/>
    <w:rsid w:val="00E672ED"/>
    <w:rsid w:val="00E720D2"/>
    <w:rsid w:val="00E72805"/>
    <w:rsid w:val="00E72B4A"/>
    <w:rsid w:val="00E74215"/>
    <w:rsid w:val="00E74360"/>
    <w:rsid w:val="00E76068"/>
    <w:rsid w:val="00E7687C"/>
    <w:rsid w:val="00E77143"/>
    <w:rsid w:val="00E808E1"/>
    <w:rsid w:val="00E81467"/>
    <w:rsid w:val="00E81571"/>
    <w:rsid w:val="00E825CB"/>
    <w:rsid w:val="00E82E11"/>
    <w:rsid w:val="00E83009"/>
    <w:rsid w:val="00E837E5"/>
    <w:rsid w:val="00E858C8"/>
    <w:rsid w:val="00E8613E"/>
    <w:rsid w:val="00E86141"/>
    <w:rsid w:val="00E8672E"/>
    <w:rsid w:val="00E86ABF"/>
    <w:rsid w:val="00E908C1"/>
    <w:rsid w:val="00E90AA2"/>
    <w:rsid w:val="00E90BD9"/>
    <w:rsid w:val="00E9187A"/>
    <w:rsid w:val="00E91B95"/>
    <w:rsid w:val="00E922CB"/>
    <w:rsid w:val="00E9336C"/>
    <w:rsid w:val="00E93700"/>
    <w:rsid w:val="00E93B3D"/>
    <w:rsid w:val="00E95D27"/>
    <w:rsid w:val="00E96D26"/>
    <w:rsid w:val="00E97218"/>
    <w:rsid w:val="00E9744C"/>
    <w:rsid w:val="00E977DA"/>
    <w:rsid w:val="00EA208C"/>
    <w:rsid w:val="00EA2291"/>
    <w:rsid w:val="00EA3212"/>
    <w:rsid w:val="00EA41DB"/>
    <w:rsid w:val="00EA446F"/>
    <w:rsid w:val="00EA4519"/>
    <w:rsid w:val="00EA499B"/>
    <w:rsid w:val="00EA56A1"/>
    <w:rsid w:val="00EA6650"/>
    <w:rsid w:val="00EA66FA"/>
    <w:rsid w:val="00EA6C24"/>
    <w:rsid w:val="00EA721D"/>
    <w:rsid w:val="00EA7593"/>
    <w:rsid w:val="00EA791A"/>
    <w:rsid w:val="00EA79EB"/>
    <w:rsid w:val="00EA7A6F"/>
    <w:rsid w:val="00EA7E7B"/>
    <w:rsid w:val="00EA7F5A"/>
    <w:rsid w:val="00EA7FBB"/>
    <w:rsid w:val="00EB0E8B"/>
    <w:rsid w:val="00EB198F"/>
    <w:rsid w:val="00EB24A6"/>
    <w:rsid w:val="00EB24D8"/>
    <w:rsid w:val="00EB3654"/>
    <w:rsid w:val="00EB4400"/>
    <w:rsid w:val="00EB4429"/>
    <w:rsid w:val="00EB484F"/>
    <w:rsid w:val="00EB49D1"/>
    <w:rsid w:val="00EB6AC1"/>
    <w:rsid w:val="00EB6EC9"/>
    <w:rsid w:val="00EB6F2B"/>
    <w:rsid w:val="00EC0A01"/>
    <w:rsid w:val="00EC0D00"/>
    <w:rsid w:val="00EC2B1C"/>
    <w:rsid w:val="00EC2F57"/>
    <w:rsid w:val="00EC568C"/>
    <w:rsid w:val="00EC5931"/>
    <w:rsid w:val="00EC5EBA"/>
    <w:rsid w:val="00EC741C"/>
    <w:rsid w:val="00ED03F1"/>
    <w:rsid w:val="00ED1EB3"/>
    <w:rsid w:val="00ED28AC"/>
    <w:rsid w:val="00ED36CF"/>
    <w:rsid w:val="00ED4A2C"/>
    <w:rsid w:val="00ED62CD"/>
    <w:rsid w:val="00ED7A60"/>
    <w:rsid w:val="00EE028E"/>
    <w:rsid w:val="00EE0A11"/>
    <w:rsid w:val="00EE0D4A"/>
    <w:rsid w:val="00EE0ECD"/>
    <w:rsid w:val="00EE17A9"/>
    <w:rsid w:val="00EE3023"/>
    <w:rsid w:val="00EE3511"/>
    <w:rsid w:val="00EE359A"/>
    <w:rsid w:val="00EE40F0"/>
    <w:rsid w:val="00EE49B8"/>
    <w:rsid w:val="00EE4BAB"/>
    <w:rsid w:val="00EE5AE4"/>
    <w:rsid w:val="00EE62FF"/>
    <w:rsid w:val="00EE690C"/>
    <w:rsid w:val="00EE6DB1"/>
    <w:rsid w:val="00EE769F"/>
    <w:rsid w:val="00EF052F"/>
    <w:rsid w:val="00EF07D9"/>
    <w:rsid w:val="00EF2359"/>
    <w:rsid w:val="00EF2D03"/>
    <w:rsid w:val="00EF2E68"/>
    <w:rsid w:val="00EF2EC7"/>
    <w:rsid w:val="00EF41BD"/>
    <w:rsid w:val="00EF471D"/>
    <w:rsid w:val="00EF508C"/>
    <w:rsid w:val="00EF5880"/>
    <w:rsid w:val="00EF6119"/>
    <w:rsid w:val="00EF6CD8"/>
    <w:rsid w:val="00EF7E70"/>
    <w:rsid w:val="00F0009D"/>
    <w:rsid w:val="00F00206"/>
    <w:rsid w:val="00F009FB"/>
    <w:rsid w:val="00F010F5"/>
    <w:rsid w:val="00F021B6"/>
    <w:rsid w:val="00F02201"/>
    <w:rsid w:val="00F025CF"/>
    <w:rsid w:val="00F027C0"/>
    <w:rsid w:val="00F02B62"/>
    <w:rsid w:val="00F030F0"/>
    <w:rsid w:val="00F03593"/>
    <w:rsid w:val="00F035BD"/>
    <w:rsid w:val="00F03639"/>
    <w:rsid w:val="00F0413E"/>
    <w:rsid w:val="00F04439"/>
    <w:rsid w:val="00F051F1"/>
    <w:rsid w:val="00F05482"/>
    <w:rsid w:val="00F05657"/>
    <w:rsid w:val="00F06541"/>
    <w:rsid w:val="00F06B54"/>
    <w:rsid w:val="00F07BEE"/>
    <w:rsid w:val="00F07EFD"/>
    <w:rsid w:val="00F07F25"/>
    <w:rsid w:val="00F10306"/>
    <w:rsid w:val="00F11A9C"/>
    <w:rsid w:val="00F11C37"/>
    <w:rsid w:val="00F1404B"/>
    <w:rsid w:val="00F1473C"/>
    <w:rsid w:val="00F15A80"/>
    <w:rsid w:val="00F1635B"/>
    <w:rsid w:val="00F173E6"/>
    <w:rsid w:val="00F17543"/>
    <w:rsid w:val="00F203E4"/>
    <w:rsid w:val="00F20A81"/>
    <w:rsid w:val="00F2158B"/>
    <w:rsid w:val="00F21A7A"/>
    <w:rsid w:val="00F21D01"/>
    <w:rsid w:val="00F23F9F"/>
    <w:rsid w:val="00F24249"/>
    <w:rsid w:val="00F24A35"/>
    <w:rsid w:val="00F25615"/>
    <w:rsid w:val="00F25F78"/>
    <w:rsid w:val="00F266CE"/>
    <w:rsid w:val="00F26849"/>
    <w:rsid w:val="00F26E87"/>
    <w:rsid w:val="00F308F7"/>
    <w:rsid w:val="00F30C33"/>
    <w:rsid w:val="00F3248B"/>
    <w:rsid w:val="00F3276F"/>
    <w:rsid w:val="00F3297F"/>
    <w:rsid w:val="00F34AE6"/>
    <w:rsid w:val="00F354DC"/>
    <w:rsid w:val="00F35B04"/>
    <w:rsid w:val="00F36116"/>
    <w:rsid w:val="00F36357"/>
    <w:rsid w:val="00F36C88"/>
    <w:rsid w:val="00F40493"/>
    <w:rsid w:val="00F4095E"/>
    <w:rsid w:val="00F40F11"/>
    <w:rsid w:val="00F42C67"/>
    <w:rsid w:val="00F431D8"/>
    <w:rsid w:val="00F43C52"/>
    <w:rsid w:val="00F443FE"/>
    <w:rsid w:val="00F45035"/>
    <w:rsid w:val="00F4706D"/>
    <w:rsid w:val="00F47B73"/>
    <w:rsid w:val="00F5137D"/>
    <w:rsid w:val="00F514E4"/>
    <w:rsid w:val="00F5186C"/>
    <w:rsid w:val="00F51E24"/>
    <w:rsid w:val="00F55A80"/>
    <w:rsid w:val="00F56989"/>
    <w:rsid w:val="00F57622"/>
    <w:rsid w:val="00F611B4"/>
    <w:rsid w:val="00F62397"/>
    <w:rsid w:val="00F6391C"/>
    <w:rsid w:val="00F63CB5"/>
    <w:rsid w:val="00F64381"/>
    <w:rsid w:val="00F6448E"/>
    <w:rsid w:val="00F64A16"/>
    <w:rsid w:val="00F65D07"/>
    <w:rsid w:val="00F66B12"/>
    <w:rsid w:val="00F67689"/>
    <w:rsid w:val="00F71E72"/>
    <w:rsid w:val="00F72022"/>
    <w:rsid w:val="00F7215E"/>
    <w:rsid w:val="00F73C1B"/>
    <w:rsid w:val="00F74043"/>
    <w:rsid w:val="00F7441D"/>
    <w:rsid w:val="00F744AB"/>
    <w:rsid w:val="00F74906"/>
    <w:rsid w:val="00F769CA"/>
    <w:rsid w:val="00F77E07"/>
    <w:rsid w:val="00F802C9"/>
    <w:rsid w:val="00F8091F"/>
    <w:rsid w:val="00F80D98"/>
    <w:rsid w:val="00F82779"/>
    <w:rsid w:val="00F8288E"/>
    <w:rsid w:val="00F83342"/>
    <w:rsid w:val="00F83469"/>
    <w:rsid w:val="00F853A8"/>
    <w:rsid w:val="00F87D64"/>
    <w:rsid w:val="00F87DFE"/>
    <w:rsid w:val="00F87E18"/>
    <w:rsid w:val="00F90060"/>
    <w:rsid w:val="00F9047F"/>
    <w:rsid w:val="00F909B1"/>
    <w:rsid w:val="00F91E23"/>
    <w:rsid w:val="00F928C1"/>
    <w:rsid w:val="00F9394C"/>
    <w:rsid w:val="00F93EFE"/>
    <w:rsid w:val="00F9418E"/>
    <w:rsid w:val="00F94DD5"/>
    <w:rsid w:val="00F97B1F"/>
    <w:rsid w:val="00F97D42"/>
    <w:rsid w:val="00FA116B"/>
    <w:rsid w:val="00FA21DA"/>
    <w:rsid w:val="00FA2505"/>
    <w:rsid w:val="00FA2EC0"/>
    <w:rsid w:val="00FA3164"/>
    <w:rsid w:val="00FA32EF"/>
    <w:rsid w:val="00FA3703"/>
    <w:rsid w:val="00FA3DA3"/>
    <w:rsid w:val="00FB05C4"/>
    <w:rsid w:val="00FB093D"/>
    <w:rsid w:val="00FB099A"/>
    <w:rsid w:val="00FB12AE"/>
    <w:rsid w:val="00FB2351"/>
    <w:rsid w:val="00FB3CB0"/>
    <w:rsid w:val="00FB4E44"/>
    <w:rsid w:val="00FB577E"/>
    <w:rsid w:val="00FB7A95"/>
    <w:rsid w:val="00FB7F55"/>
    <w:rsid w:val="00FC0CC1"/>
    <w:rsid w:val="00FC14BF"/>
    <w:rsid w:val="00FC1569"/>
    <w:rsid w:val="00FC1B00"/>
    <w:rsid w:val="00FC50E9"/>
    <w:rsid w:val="00FC542B"/>
    <w:rsid w:val="00FC688A"/>
    <w:rsid w:val="00FD00D6"/>
    <w:rsid w:val="00FD012E"/>
    <w:rsid w:val="00FD027E"/>
    <w:rsid w:val="00FD0412"/>
    <w:rsid w:val="00FD1B4C"/>
    <w:rsid w:val="00FD1DF9"/>
    <w:rsid w:val="00FD239A"/>
    <w:rsid w:val="00FD2B6B"/>
    <w:rsid w:val="00FD579A"/>
    <w:rsid w:val="00FD62A1"/>
    <w:rsid w:val="00FD6589"/>
    <w:rsid w:val="00FD761C"/>
    <w:rsid w:val="00FE0A3F"/>
    <w:rsid w:val="00FE1907"/>
    <w:rsid w:val="00FE2179"/>
    <w:rsid w:val="00FE42E9"/>
    <w:rsid w:val="00FE4B99"/>
    <w:rsid w:val="00FE562D"/>
    <w:rsid w:val="00FE60A0"/>
    <w:rsid w:val="00FE74AA"/>
    <w:rsid w:val="00FE7C61"/>
    <w:rsid w:val="00FF0BFD"/>
    <w:rsid w:val="00FF1A86"/>
    <w:rsid w:val="00FF1DB2"/>
    <w:rsid w:val="00FF2C4D"/>
    <w:rsid w:val="00FF2EC6"/>
    <w:rsid w:val="00FF3B5F"/>
    <w:rsid w:val="00FF3D52"/>
    <w:rsid w:val="00FF4876"/>
    <w:rsid w:val="00FF4A40"/>
    <w:rsid w:val="00FF781A"/>
    <w:rsid w:val="00FF7B74"/>
    <w:rsid w:val="08FD23B6"/>
    <w:rsid w:val="0BBB95D4"/>
    <w:rsid w:val="10C899A5"/>
    <w:rsid w:val="1C330F30"/>
    <w:rsid w:val="1E24DB08"/>
    <w:rsid w:val="22037C6F"/>
    <w:rsid w:val="26141505"/>
    <w:rsid w:val="2B90E837"/>
    <w:rsid w:val="31104834"/>
    <w:rsid w:val="34DF3543"/>
    <w:rsid w:val="34E3286D"/>
    <w:rsid w:val="3949037A"/>
    <w:rsid w:val="39AD8275"/>
    <w:rsid w:val="3C146552"/>
    <w:rsid w:val="3DFFBE8E"/>
    <w:rsid w:val="3E2CBCB7"/>
    <w:rsid w:val="3E567F51"/>
    <w:rsid w:val="416F2EBA"/>
    <w:rsid w:val="440E30FE"/>
    <w:rsid w:val="52B270AC"/>
    <w:rsid w:val="55B8433F"/>
    <w:rsid w:val="57DAA3BE"/>
    <w:rsid w:val="69704752"/>
    <w:rsid w:val="6F19016D"/>
    <w:rsid w:val="70D5630B"/>
    <w:rsid w:val="74D01EC8"/>
    <w:rsid w:val="76AA4C93"/>
    <w:rsid w:val="79C3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E2FB1"/>
  <w15:chartTrackingRefBased/>
  <w15:docId w15:val="{9D8361E9-0E5B-4382-B0ED-5381894B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A21"/>
    <w:pPr>
      <w:autoSpaceDE w:val="0"/>
      <w:autoSpaceDN w:val="0"/>
      <w:spacing w:after="0" w:line="240" w:lineRule="auto"/>
      <w:ind w:left="120"/>
      <w:outlineLvl w:val="0"/>
    </w:pPr>
    <w:rPr>
      <w:rFonts w:ascii="Calibri" w:eastAsia="Times New Roman" w:hAnsi="Calibri" w:cs="Calibri"/>
      <w:b/>
      <w:bCs/>
      <w:kern w:val="36"/>
    </w:rPr>
  </w:style>
  <w:style w:type="paragraph" w:styleId="Heading2">
    <w:name w:val="heading 2"/>
    <w:basedOn w:val="Normal"/>
    <w:next w:val="Normal"/>
    <w:link w:val="Heading2Char"/>
    <w:uiPriority w:val="9"/>
    <w:semiHidden/>
    <w:unhideWhenUsed/>
    <w:qFormat/>
    <w:rsid w:val="00B86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6F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6F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6F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B3"/>
  </w:style>
  <w:style w:type="paragraph" w:styleId="Footer">
    <w:name w:val="footer"/>
    <w:basedOn w:val="Normal"/>
    <w:link w:val="FooterChar"/>
    <w:uiPriority w:val="99"/>
    <w:unhideWhenUsed/>
    <w:rsid w:val="0086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B3"/>
  </w:style>
  <w:style w:type="paragraph" w:styleId="ListParagraph">
    <w:name w:val="List Paragraph"/>
    <w:basedOn w:val="Normal"/>
    <w:uiPriority w:val="34"/>
    <w:qFormat/>
    <w:rsid w:val="008637B3"/>
    <w:pPr>
      <w:ind w:left="720"/>
      <w:contextualSpacing/>
    </w:pPr>
  </w:style>
  <w:style w:type="character" w:styleId="CommentReference">
    <w:name w:val="annotation reference"/>
    <w:basedOn w:val="DefaultParagraphFont"/>
    <w:uiPriority w:val="99"/>
    <w:semiHidden/>
    <w:unhideWhenUsed/>
    <w:rsid w:val="00B758B2"/>
    <w:rPr>
      <w:sz w:val="16"/>
      <w:szCs w:val="16"/>
    </w:rPr>
  </w:style>
  <w:style w:type="paragraph" w:styleId="CommentText">
    <w:name w:val="annotation text"/>
    <w:basedOn w:val="Normal"/>
    <w:link w:val="CommentTextChar"/>
    <w:uiPriority w:val="99"/>
    <w:semiHidden/>
    <w:unhideWhenUsed/>
    <w:rsid w:val="00B758B2"/>
    <w:pPr>
      <w:spacing w:line="240" w:lineRule="auto"/>
    </w:pPr>
    <w:rPr>
      <w:sz w:val="20"/>
      <w:szCs w:val="20"/>
    </w:rPr>
  </w:style>
  <w:style w:type="character" w:customStyle="1" w:styleId="CommentTextChar">
    <w:name w:val="Comment Text Char"/>
    <w:basedOn w:val="DefaultParagraphFont"/>
    <w:link w:val="CommentText"/>
    <w:uiPriority w:val="99"/>
    <w:semiHidden/>
    <w:rsid w:val="00B758B2"/>
    <w:rPr>
      <w:sz w:val="20"/>
      <w:szCs w:val="20"/>
    </w:rPr>
  </w:style>
  <w:style w:type="paragraph" w:styleId="CommentSubject">
    <w:name w:val="annotation subject"/>
    <w:basedOn w:val="CommentText"/>
    <w:next w:val="CommentText"/>
    <w:link w:val="CommentSubjectChar"/>
    <w:uiPriority w:val="99"/>
    <w:semiHidden/>
    <w:unhideWhenUsed/>
    <w:rsid w:val="00B758B2"/>
    <w:rPr>
      <w:b/>
      <w:bCs/>
    </w:rPr>
  </w:style>
  <w:style w:type="character" w:customStyle="1" w:styleId="CommentSubjectChar">
    <w:name w:val="Comment Subject Char"/>
    <w:basedOn w:val="CommentTextChar"/>
    <w:link w:val="CommentSubject"/>
    <w:uiPriority w:val="99"/>
    <w:semiHidden/>
    <w:rsid w:val="00B758B2"/>
    <w:rPr>
      <w:b/>
      <w:bCs/>
      <w:sz w:val="20"/>
      <w:szCs w:val="20"/>
    </w:rPr>
  </w:style>
  <w:style w:type="paragraph" w:styleId="BalloonText">
    <w:name w:val="Balloon Text"/>
    <w:basedOn w:val="Normal"/>
    <w:link w:val="BalloonTextChar"/>
    <w:uiPriority w:val="99"/>
    <w:semiHidden/>
    <w:unhideWhenUsed/>
    <w:rsid w:val="00B7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B2"/>
    <w:rPr>
      <w:rFonts w:ascii="Segoe UI" w:hAnsi="Segoe UI" w:cs="Segoe UI"/>
      <w:sz w:val="18"/>
      <w:szCs w:val="18"/>
    </w:rPr>
  </w:style>
  <w:style w:type="paragraph" w:customStyle="1" w:styleId="xmsonormal">
    <w:name w:val="x_msonormal"/>
    <w:basedOn w:val="Normal"/>
    <w:rsid w:val="0045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61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AC3"/>
    <w:rPr>
      <w:color w:val="0563C1" w:themeColor="hyperlink"/>
      <w:u w:val="single"/>
    </w:rPr>
  </w:style>
  <w:style w:type="paragraph" w:customStyle="1" w:styleId="xxmsonormal">
    <w:name w:val="x_xmsonormal"/>
    <w:basedOn w:val="Normal"/>
    <w:rsid w:val="00A10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A102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4B49"/>
    <w:pPr>
      <w:spacing w:after="0" w:line="240" w:lineRule="auto"/>
    </w:pPr>
  </w:style>
  <w:style w:type="paragraph" w:customStyle="1" w:styleId="Default">
    <w:name w:val="Default"/>
    <w:rsid w:val="00337AF8"/>
    <w:pPr>
      <w:autoSpaceDE w:val="0"/>
      <w:autoSpaceDN w:val="0"/>
      <w:adjustRightInd w:val="0"/>
      <w:spacing w:after="0" w:line="240" w:lineRule="auto"/>
    </w:pPr>
    <w:rPr>
      <w:rFonts w:ascii="Verdana" w:hAnsi="Verdana" w:cs="Verdana"/>
      <w:color w:val="000000"/>
      <w:sz w:val="24"/>
      <w:szCs w:val="24"/>
    </w:rPr>
  </w:style>
  <w:style w:type="character" w:customStyle="1" w:styleId="sentiment-response-item-date">
    <w:name w:val="sentiment-response-item-date"/>
    <w:basedOn w:val="DefaultParagraphFont"/>
    <w:rsid w:val="008A2B5F"/>
  </w:style>
  <w:style w:type="paragraph" w:styleId="PlainText">
    <w:name w:val="Plain Text"/>
    <w:basedOn w:val="Normal"/>
    <w:link w:val="PlainTextChar"/>
    <w:uiPriority w:val="99"/>
    <w:unhideWhenUsed/>
    <w:rsid w:val="00667E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7EBE"/>
    <w:rPr>
      <w:rFonts w:ascii="Calibri" w:hAnsi="Calibri"/>
      <w:szCs w:val="21"/>
    </w:rPr>
  </w:style>
  <w:style w:type="paragraph" w:styleId="NormalWeb">
    <w:name w:val="Normal (Web)"/>
    <w:basedOn w:val="Normal"/>
    <w:uiPriority w:val="99"/>
    <w:unhideWhenUsed/>
    <w:rsid w:val="00902968"/>
    <w:pPr>
      <w:spacing w:before="100" w:beforeAutospacing="1" w:after="100" w:afterAutospacing="1" w:line="240" w:lineRule="auto"/>
    </w:pPr>
    <w:rPr>
      <w:rFonts w:ascii="Calibri" w:hAnsi="Calibri" w:cs="Calibri"/>
    </w:rPr>
  </w:style>
  <w:style w:type="paragraph" w:styleId="HTMLPreformatted">
    <w:name w:val="HTML Preformatted"/>
    <w:basedOn w:val="Normal"/>
    <w:link w:val="HTMLPreformattedChar"/>
    <w:uiPriority w:val="99"/>
    <w:semiHidden/>
    <w:unhideWhenUsed/>
    <w:rsid w:val="006C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58AB"/>
    <w:rPr>
      <w:rFonts w:ascii="Courier New" w:hAnsi="Courier New" w:cs="Courier New"/>
      <w:sz w:val="20"/>
      <w:szCs w:val="20"/>
    </w:rPr>
  </w:style>
  <w:style w:type="character" w:styleId="UnresolvedMention">
    <w:name w:val="Unresolved Mention"/>
    <w:basedOn w:val="DefaultParagraphFont"/>
    <w:uiPriority w:val="99"/>
    <w:semiHidden/>
    <w:unhideWhenUsed/>
    <w:rsid w:val="008853A6"/>
    <w:rPr>
      <w:color w:val="605E5C"/>
      <w:shd w:val="clear" w:color="auto" w:fill="E1DFDD"/>
    </w:rPr>
  </w:style>
  <w:style w:type="paragraph" w:customStyle="1" w:styleId="paragraph">
    <w:name w:val="paragraph"/>
    <w:basedOn w:val="Normal"/>
    <w:rsid w:val="00324E6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24971"/>
    <w:rPr>
      <w:color w:val="954F72" w:themeColor="followedHyperlink"/>
      <w:u w:val="single"/>
    </w:rPr>
  </w:style>
  <w:style w:type="character" w:customStyle="1" w:styleId="eop">
    <w:name w:val="eop"/>
    <w:basedOn w:val="DefaultParagraphFont"/>
    <w:rsid w:val="000D1446"/>
  </w:style>
  <w:style w:type="character" w:customStyle="1" w:styleId="sa-current-title">
    <w:name w:val="sa-current-title"/>
    <w:basedOn w:val="DefaultParagraphFont"/>
    <w:rsid w:val="007507E7"/>
  </w:style>
  <w:style w:type="character" w:styleId="Strong">
    <w:name w:val="Strong"/>
    <w:basedOn w:val="DefaultParagraphFont"/>
    <w:uiPriority w:val="22"/>
    <w:qFormat/>
    <w:rsid w:val="008D681D"/>
    <w:rPr>
      <w:b/>
      <w:bCs/>
    </w:rPr>
  </w:style>
  <w:style w:type="character" w:customStyle="1" w:styleId="smq-richtextcontent-0-1-326">
    <w:name w:val="smq-richtextcontent-0-1-326"/>
    <w:basedOn w:val="DefaultParagraphFont"/>
    <w:rsid w:val="001B48F3"/>
  </w:style>
  <w:style w:type="numbering" w:customStyle="1" w:styleId="CurrentList1">
    <w:name w:val="Current List1"/>
    <w:uiPriority w:val="99"/>
    <w:rsid w:val="00DA431B"/>
    <w:pPr>
      <w:numPr>
        <w:numId w:val="2"/>
      </w:numPr>
    </w:pPr>
  </w:style>
  <w:style w:type="character" w:customStyle="1" w:styleId="smq-richtextcontent-0-1-321">
    <w:name w:val="smq-richtextcontent-0-1-321"/>
    <w:basedOn w:val="DefaultParagraphFont"/>
    <w:rsid w:val="00E11105"/>
  </w:style>
  <w:style w:type="character" w:customStyle="1" w:styleId="smq-wrenchcheckbox-0-1-136">
    <w:name w:val="smq-wrenchcheckbox-0-1-136"/>
    <w:basedOn w:val="DefaultParagraphFont"/>
    <w:rsid w:val="0076125D"/>
  </w:style>
  <w:style w:type="character" w:customStyle="1" w:styleId="smq-richtextcontent-0-1-316">
    <w:name w:val="smq-richtextcontent-0-1-316"/>
    <w:basedOn w:val="DefaultParagraphFont"/>
    <w:rsid w:val="0076125D"/>
  </w:style>
  <w:style w:type="character" w:customStyle="1" w:styleId="smq-richtextcontent-0-1-315">
    <w:name w:val="smq-richtextcontent-0-1-315"/>
    <w:basedOn w:val="DefaultParagraphFont"/>
    <w:rsid w:val="00DD5BFF"/>
  </w:style>
  <w:style w:type="character" w:customStyle="1" w:styleId="ui-provider">
    <w:name w:val="ui-provider"/>
    <w:basedOn w:val="DefaultParagraphFont"/>
    <w:rsid w:val="0081277B"/>
  </w:style>
  <w:style w:type="paragraph" w:customStyle="1" w:styleId="NormalParagraphStyle">
    <w:name w:val="NormalParagraphStyle"/>
    <w:basedOn w:val="Normal"/>
    <w:rsid w:val="00C311D0"/>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xxxxxmsonormal">
    <w:name w:val="x_xxxxmsonormal"/>
    <w:basedOn w:val="Normal"/>
    <w:rsid w:val="00E56279"/>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95A21"/>
    <w:rPr>
      <w:rFonts w:ascii="Calibri" w:eastAsia="Times New Roman" w:hAnsi="Calibri" w:cs="Calibri"/>
      <w:b/>
      <w:bCs/>
      <w:kern w:val="36"/>
    </w:rPr>
  </w:style>
  <w:style w:type="paragraph" w:styleId="BodyText">
    <w:name w:val="Body Text"/>
    <w:basedOn w:val="Normal"/>
    <w:link w:val="BodyTextChar"/>
    <w:uiPriority w:val="1"/>
    <w:semiHidden/>
    <w:unhideWhenUsed/>
    <w:rsid w:val="00463BB4"/>
    <w:pPr>
      <w:autoSpaceDE w:val="0"/>
      <w:autoSpaceDN w:val="0"/>
      <w:spacing w:after="0" w:line="240" w:lineRule="auto"/>
    </w:pPr>
    <w:rPr>
      <w:rFonts w:ascii="Calibri" w:hAnsi="Calibri" w:cs="Calibri"/>
    </w:rPr>
  </w:style>
  <w:style w:type="character" w:customStyle="1" w:styleId="BodyTextChar">
    <w:name w:val="Body Text Char"/>
    <w:basedOn w:val="DefaultParagraphFont"/>
    <w:link w:val="BodyText"/>
    <w:uiPriority w:val="1"/>
    <w:semiHidden/>
    <w:rsid w:val="00463BB4"/>
    <w:rPr>
      <w:rFonts w:ascii="Calibri" w:hAnsi="Calibri" w:cs="Calibri"/>
    </w:rPr>
  </w:style>
  <w:style w:type="character" w:customStyle="1" w:styleId="Heading2Char">
    <w:name w:val="Heading 2 Char"/>
    <w:basedOn w:val="DefaultParagraphFont"/>
    <w:link w:val="Heading2"/>
    <w:uiPriority w:val="9"/>
    <w:semiHidden/>
    <w:rsid w:val="00B86F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6F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6F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86F9C"/>
    <w:rPr>
      <w:rFonts w:asciiTheme="majorHAnsi" w:eastAsiaTheme="majorEastAsia" w:hAnsiTheme="majorHAnsi" w:cstheme="majorBidi"/>
      <w:color w:val="2F5496" w:themeColor="accent1" w:themeShade="BF"/>
    </w:rPr>
  </w:style>
  <w:style w:type="character" w:customStyle="1" w:styleId="document">
    <w:name w:val="document"/>
    <w:basedOn w:val="DefaultParagraphFont"/>
    <w:rsid w:val="00B86F9C"/>
  </w:style>
  <w:style w:type="character" w:customStyle="1" w:styleId="documentmeta">
    <w:name w:val="document__meta"/>
    <w:basedOn w:val="DefaultParagraphFont"/>
    <w:rsid w:val="00B86F9C"/>
  </w:style>
  <w:style w:type="character" w:styleId="Emphasis">
    <w:name w:val="Emphasis"/>
    <w:basedOn w:val="DefaultParagraphFont"/>
    <w:uiPriority w:val="20"/>
    <w:qFormat/>
    <w:rsid w:val="00B86F9C"/>
    <w:rPr>
      <w:i/>
      <w:iCs/>
    </w:rPr>
  </w:style>
  <w:style w:type="paragraph" w:customStyle="1" w:styleId="menuitem">
    <w:name w:val="menu__item"/>
    <w:basedOn w:val="Normal"/>
    <w:rsid w:val="00B86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uiPriority w:val="99"/>
    <w:semiHidden/>
    <w:rsid w:val="00673738"/>
    <w:pPr>
      <w:spacing w:after="0" w:line="240" w:lineRule="auto"/>
    </w:pPr>
    <w:rPr>
      <w:rFonts w:ascii="Calibri" w:hAnsi="Calibri" w:cs="Calibri"/>
    </w:rPr>
  </w:style>
  <w:style w:type="character" w:customStyle="1" w:styleId="entity">
    <w:name w:val="_entity"/>
    <w:basedOn w:val="DefaultParagraphFont"/>
    <w:rsid w:val="0083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86">
      <w:bodyDiv w:val="1"/>
      <w:marLeft w:val="0"/>
      <w:marRight w:val="0"/>
      <w:marTop w:val="0"/>
      <w:marBottom w:val="0"/>
      <w:divBdr>
        <w:top w:val="none" w:sz="0" w:space="0" w:color="auto"/>
        <w:left w:val="none" w:sz="0" w:space="0" w:color="auto"/>
        <w:bottom w:val="none" w:sz="0" w:space="0" w:color="auto"/>
        <w:right w:val="none" w:sz="0" w:space="0" w:color="auto"/>
      </w:divBdr>
    </w:div>
    <w:div w:id="33775342">
      <w:bodyDiv w:val="1"/>
      <w:marLeft w:val="0"/>
      <w:marRight w:val="0"/>
      <w:marTop w:val="0"/>
      <w:marBottom w:val="0"/>
      <w:divBdr>
        <w:top w:val="none" w:sz="0" w:space="0" w:color="auto"/>
        <w:left w:val="none" w:sz="0" w:space="0" w:color="auto"/>
        <w:bottom w:val="none" w:sz="0" w:space="0" w:color="auto"/>
        <w:right w:val="none" w:sz="0" w:space="0" w:color="auto"/>
      </w:divBdr>
    </w:div>
    <w:div w:id="40179066">
      <w:bodyDiv w:val="1"/>
      <w:marLeft w:val="0"/>
      <w:marRight w:val="0"/>
      <w:marTop w:val="0"/>
      <w:marBottom w:val="0"/>
      <w:divBdr>
        <w:top w:val="none" w:sz="0" w:space="0" w:color="auto"/>
        <w:left w:val="none" w:sz="0" w:space="0" w:color="auto"/>
        <w:bottom w:val="none" w:sz="0" w:space="0" w:color="auto"/>
        <w:right w:val="none" w:sz="0" w:space="0" w:color="auto"/>
      </w:divBdr>
    </w:div>
    <w:div w:id="52697622">
      <w:bodyDiv w:val="1"/>
      <w:marLeft w:val="0"/>
      <w:marRight w:val="0"/>
      <w:marTop w:val="0"/>
      <w:marBottom w:val="0"/>
      <w:divBdr>
        <w:top w:val="none" w:sz="0" w:space="0" w:color="auto"/>
        <w:left w:val="none" w:sz="0" w:space="0" w:color="auto"/>
        <w:bottom w:val="none" w:sz="0" w:space="0" w:color="auto"/>
        <w:right w:val="none" w:sz="0" w:space="0" w:color="auto"/>
      </w:divBdr>
    </w:div>
    <w:div w:id="57560364">
      <w:bodyDiv w:val="1"/>
      <w:marLeft w:val="0"/>
      <w:marRight w:val="0"/>
      <w:marTop w:val="0"/>
      <w:marBottom w:val="0"/>
      <w:divBdr>
        <w:top w:val="none" w:sz="0" w:space="0" w:color="auto"/>
        <w:left w:val="none" w:sz="0" w:space="0" w:color="auto"/>
        <w:bottom w:val="none" w:sz="0" w:space="0" w:color="auto"/>
        <w:right w:val="none" w:sz="0" w:space="0" w:color="auto"/>
      </w:divBdr>
    </w:div>
    <w:div w:id="62221316">
      <w:bodyDiv w:val="1"/>
      <w:marLeft w:val="0"/>
      <w:marRight w:val="0"/>
      <w:marTop w:val="0"/>
      <w:marBottom w:val="0"/>
      <w:divBdr>
        <w:top w:val="none" w:sz="0" w:space="0" w:color="auto"/>
        <w:left w:val="none" w:sz="0" w:space="0" w:color="auto"/>
        <w:bottom w:val="none" w:sz="0" w:space="0" w:color="auto"/>
        <w:right w:val="none" w:sz="0" w:space="0" w:color="auto"/>
      </w:divBdr>
    </w:div>
    <w:div w:id="63797934">
      <w:bodyDiv w:val="1"/>
      <w:marLeft w:val="0"/>
      <w:marRight w:val="0"/>
      <w:marTop w:val="0"/>
      <w:marBottom w:val="0"/>
      <w:divBdr>
        <w:top w:val="none" w:sz="0" w:space="0" w:color="auto"/>
        <w:left w:val="none" w:sz="0" w:space="0" w:color="auto"/>
        <w:bottom w:val="none" w:sz="0" w:space="0" w:color="auto"/>
        <w:right w:val="none" w:sz="0" w:space="0" w:color="auto"/>
      </w:divBdr>
    </w:div>
    <w:div w:id="85465349">
      <w:bodyDiv w:val="1"/>
      <w:marLeft w:val="0"/>
      <w:marRight w:val="0"/>
      <w:marTop w:val="0"/>
      <w:marBottom w:val="0"/>
      <w:divBdr>
        <w:top w:val="none" w:sz="0" w:space="0" w:color="auto"/>
        <w:left w:val="none" w:sz="0" w:space="0" w:color="auto"/>
        <w:bottom w:val="none" w:sz="0" w:space="0" w:color="auto"/>
        <w:right w:val="none" w:sz="0" w:space="0" w:color="auto"/>
      </w:divBdr>
    </w:div>
    <w:div w:id="87384469">
      <w:bodyDiv w:val="1"/>
      <w:marLeft w:val="0"/>
      <w:marRight w:val="0"/>
      <w:marTop w:val="0"/>
      <w:marBottom w:val="0"/>
      <w:divBdr>
        <w:top w:val="none" w:sz="0" w:space="0" w:color="auto"/>
        <w:left w:val="none" w:sz="0" w:space="0" w:color="auto"/>
        <w:bottom w:val="none" w:sz="0" w:space="0" w:color="auto"/>
        <w:right w:val="none" w:sz="0" w:space="0" w:color="auto"/>
      </w:divBdr>
    </w:div>
    <w:div w:id="105582082">
      <w:bodyDiv w:val="1"/>
      <w:marLeft w:val="0"/>
      <w:marRight w:val="0"/>
      <w:marTop w:val="0"/>
      <w:marBottom w:val="0"/>
      <w:divBdr>
        <w:top w:val="none" w:sz="0" w:space="0" w:color="auto"/>
        <w:left w:val="none" w:sz="0" w:space="0" w:color="auto"/>
        <w:bottom w:val="none" w:sz="0" w:space="0" w:color="auto"/>
        <w:right w:val="none" w:sz="0" w:space="0" w:color="auto"/>
      </w:divBdr>
    </w:div>
    <w:div w:id="110633721">
      <w:bodyDiv w:val="1"/>
      <w:marLeft w:val="0"/>
      <w:marRight w:val="0"/>
      <w:marTop w:val="0"/>
      <w:marBottom w:val="0"/>
      <w:divBdr>
        <w:top w:val="none" w:sz="0" w:space="0" w:color="auto"/>
        <w:left w:val="none" w:sz="0" w:space="0" w:color="auto"/>
        <w:bottom w:val="none" w:sz="0" w:space="0" w:color="auto"/>
        <w:right w:val="none" w:sz="0" w:space="0" w:color="auto"/>
      </w:divBdr>
    </w:div>
    <w:div w:id="117064698">
      <w:bodyDiv w:val="1"/>
      <w:marLeft w:val="0"/>
      <w:marRight w:val="0"/>
      <w:marTop w:val="0"/>
      <w:marBottom w:val="0"/>
      <w:divBdr>
        <w:top w:val="none" w:sz="0" w:space="0" w:color="auto"/>
        <w:left w:val="none" w:sz="0" w:space="0" w:color="auto"/>
        <w:bottom w:val="none" w:sz="0" w:space="0" w:color="auto"/>
        <w:right w:val="none" w:sz="0" w:space="0" w:color="auto"/>
      </w:divBdr>
    </w:div>
    <w:div w:id="130631742">
      <w:bodyDiv w:val="1"/>
      <w:marLeft w:val="0"/>
      <w:marRight w:val="0"/>
      <w:marTop w:val="0"/>
      <w:marBottom w:val="0"/>
      <w:divBdr>
        <w:top w:val="none" w:sz="0" w:space="0" w:color="auto"/>
        <w:left w:val="none" w:sz="0" w:space="0" w:color="auto"/>
        <w:bottom w:val="none" w:sz="0" w:space="0" w:color="auto"/>
        <w:right w:val="none" w:sz="0" w:space="0" w:color="auto"/>
      </w:divBdr>
      <w:divsChild>
        <w:div w:id="1954051153">
          <w:marLeft w:val="0"/>
          <w:marRight w:val="0"/>
          <w:marTop w:val="0"/>
          <w:marBottom w:val="0"/>
          <w:divBdr>
            <w:top w:val="none" w:sz="0" w:space="0" w:color="auto"/>
            <w:left w:val="none" w:sz="0" w:space="0" w:color="auto"/>
            <w:bottom w:val="none" w:sz="0" w:space="0" w:color="auto"/>
            <w:right w:val="none" w:sz="0" w:space="0" w:color="auto"/>
          </w:divBdr>
          <w:divsChild>
            <w:div w:id="825360497">
              <w:marLeft w:val="0"/>
              <w:marRight w:val="0"/>
              <w:marTop w:val="0"/>
              <w:marBottom w:val="0"/>
              <w:divBdr>
                <w:top w:val="none" w:sz="0" w:space="0" w:color="auto"/>
                <w:left w:val="none" w:sz="0" w:space="0" w:color="auto"/>
                <w:bottom w:val="none" w:sz="0" w:space="0" w:color="auto"/>
                <w:right w:val="none" w:sz="0" w:space="0" w:color="auto"/>
              </w:divBdr>
              <w:divsChild>
                <w:div w:id="746537805">
                  <w:marLeft w:val="0"/>
                  <w:marRight w:val="0"/>
                  <w:marTop w:val="0"/>
                  <w:marBottom w:val="0"/>
                  <w:divBdr>
                    <w:top w:val="none" w:sz="0" w:space="0" w:color="auto"/>
                    <w:left w:val="none" w:sz="0" w:space="0" w:color="auto"/>
                    <w:bottom w:val="none" w:sz="0" w:space="0" w:color="auto"/>
                    <w:right w:val="none" w:sz="0" w:space="0" w:color="auto"/>
                  </w:divBdr>
                  <w:divsChild>
                    <w:div w:id="319847110">
                      <w:marLeft w:val="0"/>
                      <w:marRight w:val="0"/>
                      <w:marTop w:val="0"/>
                      <w:marBottom w:val="0"/>
                      <w:divBdr>
                        <w:top w:val="none" w:sz="0" w:space="0" w:color="auto"/>
                        <w:left w:val="none" w:sz="0" w:space="0" w:color="auto"/>
                        <w:bottom w:val="none" w:sz="0" w:space="0" w:color="auto"/>
                        <w:right w:val="none" w:sz="0" w:space="0" w:color="auto"/>
                      </w:divBdr>
                      <w:divsChild>
                        <w:div w:id="817379179">
                          <w:marLeft w:val="0"/>
                          <w:marRight w:val="0"/>
                          <w:marTop w:val="0"/>
                          <w:marBottom w:val="0"/>
                          <w:divBdr>
                            <w:top w:val="none" w:sz="0" w:space="0" w:color="auto"/>
                            <w:left w:val="none" w:sz="0" w:space="0" w:color="auto"/>
                            <w:bottom w:val="none" w:sz="0" w:space="0" w:color="auto"/>
                            <w:right w:val="none" w:sz="0" w:space="0" w:color="auto"/>
                          </w:divBdr>
                          <w:divsChild>
                            <w:div w:id="40138608">
                              <w:marLeft w:val="0"/>
                              <w:marRight w:val="0"/>
                              <w:marTop w:val="0"/>
                              <w:marBottom w:val="0"/>
                              <w:divBdr>
                                <w:top w:val="none" w:sz="0" w:space="0" w:color="auto"/>
                                <w:left w:val="none" w:sz="0" w:space="0" w:color="auto"/>
                                <w:bottom w:val="none" w:sz="0" w:space="0" w:color="auto"/>
                                <w:right w:val="none" w:sz="0" w:space="0" w:color="auto"/>
                              </w:divBdr>
                            </w:div>
                            <w:div w:id="1437561580">
                              <w:marLeft w:val="0"/>
                              <w:marRight w:val="0"/>
                              <w:marTop w:val="0"/>
                              <w:marBottom w:val="0"/>
                              <w:divBdr>
                                <w:top w:val="none" w:sz="0" w:space="0" w:color="auto"/>
                                <w:left w:val="none" w:sz="0" w:space="0" w:color="auto"/>
                                <w:bottom w:val="none" w:sz="0" w:space="0" w:color="auto"/>
                                <w:right w:val="none" w:sz="0" w:space="0" w:color="auto"/>
                              </w:divBdr>
                              <w:divsChild>
                                <w:div w:id="1482581321">
                                  <w:marLeft w:val="0"/>
                                  <w:marRight w:val="0"/>
                                  <w:marTop w:val="0"/>
                                  <w:marBottom w:val="0"/>
                                  <w:divBdr>
                                    <w:top w:val="single" w:sz="6" w:space="0" w:color="99DEEA"/>
                                    <w:left w:val="single" w:sz="6" w:space="0" w:color="99DEEA"/>
                                    <w:bottom w:val="single" w:sz="6" w:space="0" w:color="99DEEA"/>
                                    <w:right w:val="single" w:sz="6" w:space="0" w:color="99DEEA"/>
                                  </w:divBdr>
                                  <w:divsChild>
                                    <w:div w:id="2036803102">
                                      <w:marLeft w:val="0"/>
                                      <w:marRight w:val="0"/>
                                      <w:marTop w:val="0"/>
                                      <w:marBottom w:val="0"/>
                                      <w:divBdr>
                                        <w:top w:val="none" w:sz="0" w:space="0" w:color="auto"/>
                                        <w:left w:val="none" w:sz="0" w:space="0" w:color="auto"/>
                                        <w:bottom w:val="none" w:sz="0" w:space="0" w:color="auto"/>
                                        <w:right w:val="none" w:sz="0" w:space="0" w:color="auto"/>
                                      </w:divBdr>
                                      <w:divsChild>
                                        <w:div w:id="3554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3184">
          <w:marLeft w:val="0"/>
          <w:marRight w:val="0"/>
          <w:marTop w:val="0"/>
          <w:marBottom w:val="0"/>
          <w:divBdr>
            <w:top w:val="none" w:sz="0" w:space="0" w:color="auto"/>
            <w:left w:val="none" w:sz="0" w:space="0" w:color="auto"/>
            <w:bottom w:val="none" w:sz="0" w:space="0" w:color="auto"/>
            <w:right w:val="none" w:sz="0" w:space="0" w:color="auto"/>
          </w:divBdr>
          <w:divsChild>
            <w:div w:id="143158773">
              <w:marLeft w:val="0"/>
              <w:marRight w:val="0"/>
              <w:marTop w:val="0"/>
              <w:marBottom w:val="0"/>
              <w:divBdr>
                <w:top w:val="none" w:sz="0" w:space="0" w:color="auto"/>
                <w:left w:val="none" w:sz="0" w:space="0" w:color="auto"/>
                <w:bottom w:val="none" w:sz="0" w:space="0" w:color="auto"/>
                <w:right w:val="none" w:sz="0" w:space="0" w:color="auto"/>
              </w:divBdr>
              <w:divsChild>
                <w:div w:id="1945068517">
                  <w:marLeft w:val="0"/>
                  <w:marRight w:val="0"/>
                  <w:marTop w:val="0"/>
                  <w:marBottom w:val="0"/>
                  <w:divBdr>
                    <w:top w:val="none" w:sz="0" w:space="0" w:color="auto"/>
                    <w:left w:val="none" w:sz="0" w:space="0" w:color="auto"/>
                    <w:bottom w:val="none" w:sz="0" w:space="0" w:color="auto"/>
                    <w:right w:val="none" w:sz="0" w:space="0" w:color="auto"/>
                  </w:divBdr>
                </w:div>
                <w:div w:id="17837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7191">
      <w:bodyDiv w:val="1"/>
      <w:marLeft w:val="0"/>
      <w:marRight w:val="0"/>
      <w:marTop w:val="0"/>
      <w:marBottom w:val="0"/>
      <w:divBdr>
        <w:top w:val="none" w:sz="0" w:space="0" w:color="auto"/>
        <w:left w:val="none" w:sz="0" w:space="0" w:color="auto"/>
        <w:bottom w:val="none" w:sz="0" w:space="0" w:color="auto"/>
        <w:right w:val="none" w:sz="0" w:space="0" w:color="auto"/>
      </w:divBdr>
    </w:div>
    <w:div w:id="157381480">
      <w:bodyDiv w:val="1"/>
      <w:marLeft w:val="0"/>
      <w:marRight w:val="0"/>
      <w:marTop w:val="0"/>
      <w:marBottom w:val="0"/>
      <w:divBdr>
        <w:top w:val="none" w:sz="0" w:space="0" w:color="auto"/>
        <w:left w:val="none" w:sz="0" w:space="0" w:color="auto"/>
        <w:bottom w:val="none" w:sz="0" w:space="0" w:color="auto"/>
        <w:right w:val="none" w:sz="0" w:space="0" w:color="auto"/>
      </w:divBdr>
    </w:div>
    <w:div w:id="167065281">
      <w:bodyDiv w:val="1"/>
      <w:marLeft w:val="0"/>
      <w:marRight w:val="0"/>
      <w:marTop w:val="0"/>
      <w:marBottom w:val="0"/>
      <w:divBdr>
        <w:top w:val="none" w:sz="0" w:space="0" w:color="auto"/>
        <w:left w:val="none" w:sz="0" w:space="0" w:color="auto"/>
        <w:bottom w:val="none" w:sz="0" w:space="0" w:color="auto"/>
        <w:right w:val="none" w:sz="0" w:space="0" w:color="auto"/>
      </w:divBdr>
    </w:div>
    <w:div w:id="184709591">
      <w:bodyDiv w:val="1"/>
      <w:marLeft w:val="0"/>
      <w:marRight w:val="0"/>
      <w:marTop w:val="0"/>
      <w:marBottom w:val="0"/>
      <w:divBdr>
        <w:top w:val="none" w:sz="0" w:space="0" w:color="auto"/>
        <w:left w:val="none" w:sz="0" w:space="0" w:color="auto"/>
        <w:bottom w:val="none" w:sz="0" w:space="0" w:color="auto"/>
        <w:right w:val="none" w:sz="0" w:space="0" w:color="auto"/>
      </w:divBdr>
    </w:div>
    <w:div w:id="190149844">
      <w:bodyDiv w:val="1"/>
      <w:marLeft w:val="0"/>
      <w:marRight w:val="0"/>
      <w:marTop w:val="0"/>
      <w:marBottom w:val="0"/>
      <w:divBdr>
        <w:top w:val="none" w:sz="0" w:space="0" w:color="auto"/>
        <w:left w:val="none" w:sz="0" w:space="0" w:color="auto"/>
        <w:bottom w:val="none" w:sz="0" w:space="0" w:color="auto"/>
        <w:right w:val="none" w:sz="0" w:space="0" w:color="auto"/>
      </w:divBdr>
    </w:div>
    <w:div w:id="192350291">
      <w:bodyDiv w:val="1"/>
      <w:marLeft w:val="0"/>
      <w:marRight w:val="0"/>
      <w:marTop w:val="0"/>
      <w:marBottom w:val="0"/>
      <w:divBdr>
        <w:top w:val="none" w:sz="0" w:space="0" w:color="auto"/>
        <w:left w:val="none" w:sz="0" w:space="0" w:color="auto"/>
        <w:bottom w:val="none" w:sz="0" w:space="0" w:color="auto"/>
        <w:right w:val="none" w:sz="0" w:space="0" w:color="auto"/>
      </w:divBdr>
    </w:div>
    <w:div w:id="195626978">
      <w:bodyDiv w:val="1"/>
      <w:marLeft w:val="0"/>
      <w:marRight w:val="0"/>
      <w:marTop w:val="0"/>
      <w:marBottom w:val="0"/>
      <w:divBdr>
        <w:top w:val="none" w:sz="0" w:space="0" w:color="auto"/>
        <w:left w:val="none" w:sz="0" w:space="0" w:color="auto"/>
        <w:bottom w:val="none" w:sz="0" w:space="0" w:color="auto"/>
        <w:right w:val="none" w:sz="0" w:space="0" w:color="auto"/>
      </w:divBdr>
    </w:div>
    <w:div w:id="197276259">
      <w:bodyDiv w:val="1"/>
      <w:marLeft w:val="0"/>
      <w:marRight w:val="0"/>
      <w:marTop w:val="0"/>
      <w:marBottom w:val="0"/>
      <w:divBdr>
        <w:top w:val="none" w:sz="0" w:space="0" w:color="auto"/>
        <w:left w:val="none" w:sz="0" w:space="0" w:color="auto"/>
        <w:bottom w:val="none" w:sz="0" w:space="0" w:color="auto"/>
        <w:right w:val="none" w:sz="0" w:space="0" w:color="auto"/>
      </w:divBdr>
    </w:div>
    <w:div w:id="206767216">
      <w:bodyDiv w:val="1"/>
      <w:marLeft w:val="0"/>
      <w:marRight w:val="0"/>
      <w:marTop w:val="0"/>
      <w:marBottom w:val="0"/>
      <w:divBdr>
        <w:top w:val="none" w:sz="0" w:space="0" w:color="auto"/>
        <w:left w:val="none" w:sz="0" w:space="0" w:color="auto"/>
        <w:bottom w:val="none" w:sz="0" w:space="0" w:color="auto"/>
        <w:right w:val="none" w:sz="0" w:space="0" w:color="auto"/>
      </w:divBdr>
    </w:div>
    <w:div w:id="215051040">
      <w:bodyDiv w:val="1"/>
      <w:marLeft w:val="0"/>
      <w:marRight w:val="0"/>
      <w:marTop w:val="0"/>
      <w:marBottom w:val="0"/>
      <w:divBdr>
        <w:top w:val="none" w:sz="0" w:space="0" w:color="auto"/>
        <w:left w:val="none" w:sz="0" w:space="0" w:color="auto"/>
        <w:bottom w:val="none" w:sz="0" w:space="0" w:color="auto"/>
        <w:right w:val="none" w:sz="0" w:space="0" w:color="auto"/>
      </w:divBdr>
    </w:div>
    <w:div w:id="221520722">
      <w:bodyDiv w:val="1"/>
      <w:marLeft w:val="0"/>
      <w:marRight w:val="0"/>
      <w:marTop w:val="0"/>
      <w:marBottom w:val="0"/>
      <w:divBdr>
        <w:top w:val="none" w:sz="0" w:space="0" w:color="auto"/>
        <w:left w:val="none" w:sz="0" w:space="0" w:color="auto"/>
        <w:bottom w:val="none" w:sz="0" w:space="0" w:color="auto"/>
        <w:right w:val="none" w:sz="0" w:space="0" w:color="auto"/>
      </w:divBdr>
    </w:div>
    <w:div w:id="264770772">
      <w:bodyDiv w:val="1"/>
      <w:marLeft w:val="0"/>
      <w:marRight w:val="0"/>
      <w:marTop w:val="0"/>
      <w:marBottom w:val="0"/>
      <w:divBdr>
        <w:top w:val="none" w:sz="0" w:space="0" w:color="auto"/>
        <w:left w:val="none" w:sz="0" w:space="0" w:color="auto"/>
        <w:bottom w:val="none" w:sz="0" w:space="0" w:color="auto"/>
        <w:right w:val="none" w:sz="0" w:space="0" w:color="auto"/>
      </w:divBdr>
    </w:div>
    <w:div w:id="266158220">
      <w:bodyDiv w:val="1"/>
      <w:marLeft w:val="0"/>
      <w:marRight w:val="0"/>
      <w:marTop w:val="0"/>
      <w:marBottom w:val="0"/>
      <w:divBdr>
        <w:top w:val="none" w:sz="0" w:space="0" w:color="auto"/>
        <w:left w:val="none" w:sz="0" w:space="0" w:color="auto"/>
        <w:bottom w:val="none" w:sz="0" w:space="0" w:color="auto"/>
        <w:right w:val="none" w:sz="0" w:space="0" w:color="auto"/>
      </w:divBdr>
    </w:div>
    <w:div w:id="266351937">
      <w:bodyDiv w:val="1"/>
      <w:marLeft w:val="0"/>
      <w:marRight w:val="0"/>
      <w:marTop w:val="0"/>
      <w:marBottom w:val="0"/>
      <w:divBdr>
        <w:top w:val="none" w:sz="0" w:space="0" w:color="auto"/>
        <w:left w:val="none" w:sz="0" w:space="0" w:color="auto"/>
        <w:bottom w:val="none" w:sz="0" w:space="0" w:color="auto"/>
        <w:right w:val="none" w:sz="0" w:space="0" w:color="auto"/>
      </w:divBdr>
    </w:div>
    <w:div w:id="292835909">
      <w:bodyDiv w:val="1"/>
      <w:marLeft w:val="0"/>
      <w:marRight w:val="0"/>
      <w:marTop w:val="0"/>
      <w:marBottom w:val="0"/>
      <w:divBdr>
        <w:top w:val="none" w:sz="0" w:space="0" w:color="auto"/>
        <w:left w:val="none" w:sz="0" w:space="0" w:color="auto"/>
        <w:bottom w:val="none" w:sz="0" w:space="0" w:color="auto"/>
        <w:right w:val="none" w:sz="0" w:space="0" w:color="auto"/>
      </w:divBdr>
    </w:div>
    <w:div w:id="3319541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3555981">
      <w:bodyDiv w:val="1"/>
      <w:marLeft w:val="0"/>
      <w:marRight w:val="0"/>
      <w:marTop w:val="0"/>
      <w:marBottom w:val="0"/>
      <w:divBdr>
        <w:top w:val="none" w:sz="0" w:space="0" w:color="auto"/>
        <w:left w:val="none" w:sz="0" w:space="0" w:color="auto"/>
        <w:bottom w:val="none" w:sz="0" w:space="0" w:color="auto"/>
        <w:right w:val="none" w:sz="0" w:space="0" w:color="auto"/>
      </w:divBdr>
    </w:div>
    <w:div w:id="359163720">
      <w:bodyDiv w:val="1"/>
      <w:marLeft w:val="0"/>
      <w:marRight w:val="0"/>
      <w:marTop w:val="0"/>
      <w:marBottom w:val="0"/>
      <w:divBdr>
        <w:top w:val="none" w:sz="0" w:space="0" w:color="auto"/>
        <w:left w:val="none" w:sz="0" w:space="0" w:color="auto"/>
        <w:bottom w:val="none" w:sz="0" w:space="0" w:color="auto"/>
        <w:right w:val="none" w:sz="0" w:space="0" w:color="auto"/>
      </w:divBdr>
    </w:div>
    <w:div w:id="383722533">
      <w:bodyDiv w:val="1"/>
      <w:marLeft w:val="0"/>
      <w:marRight w:val="0"/>
      <w:marTop w:val="0"/>
      <w:marBottom w:val="0"/>
      <w:divBdr>
        <w:top w:val="none" w:sz="0" w:space="0" w:color="auto"/>
        <w:left w:val="none" w:sz="0" w:space="0" w:color="auto"/>
        <w:bottom w:val="none" w:sz="0" w:space="0" w:color="auto"/>
        <w:right w:val="none" w:sz="0" w:space="0" w:color="auto"/>
      </w:divBdr>
    </w:div>
    <w:div w:id="411582366">
      <w:bodyDiv w:val="1"/>
      <w:marLeft w:val="0"/>
      <w:marRight w:val="0"/>
      <w:marTop w:val="0"/>
      <w:marBottom w:val="0"/>
      <w:divBdr>
        <w:top w:val="none" w:sz="0" w:space="0" w:color="auto"/>
        <w:left w:val="none" w:sz="0" w:space="0" w:color="auto"/>
        <w:bottom w:val="none" w:sz="0" w:space="0" w:color="auto"/>
        <w:right w:val="none" w:sz="0" w:space="0" w:color="auto"/>
      </w:divBdr>
    </w:div>
    <w:div w:id="412747496">
      <w:bodyDiv w:val="1"/>
      <w:marLeft w:val="0"/>
      <w:marRight w:val="0"/>
      <w:marTop w:val="0"/>
      <w:marBottom w:val="0"/>
      <w:divBdr>
        <w:top w:val="none" w:sz="0" w:space="0" w:color="auto"/>
        <w:left w:val="none" w:sz="0" w:space="0" w:color="auto"/>
        <w:bottom w:val="none" w:sz="0" w:space="0" w:color="auto"/>
        <w:right w:val="none" w:sz="0" w:space="0" w:color="auto"/>
      </w:divBdr>
    </w:div>
    <w:div w:id="438648399">
      <w:bodyDiv w:val="1"/>
      <w:marLeft w:val="0"/>
      <w:marRight w:val="0"/>
      <w:marTop w:val="0"/>
      <w:marBottom w:val="0"/>
      <w:divBdr>
        <w:top w:val="none" w:sz="0" w:space="0" w:color="auto"/>
        <w:left w:val="none" w:sz="0" w:space="0" w:color="auto"/>
        <w:bottom w:val="none" w:sz="0" w:space="0" w:color="auto"/>
        <w:right w:val="none" w:sz="0" w:space="0" w:color="auto"/>
      </w:divBdr>
    </w:div>
    <w:div w:id="472871100">
      <w:bodyDiv w:val="1"/>
      <w:marLeft w:val="0"/>
      <w:marRight w:val="0"/>
      <w:marTop w:val="0"/>
      <w:marBottom w:val="0"/>
      <w:divBdr>
        <w:top w:val="none" w:sz="0" w:space="0" w:color="auto"/>
        <w:left w:val="none" w:sz="0" w:space="0" w:color="auto"/>
        <w:bottom w:val="none" w:sz="0" w:space="0" w:color="auto"/>
        <w:right w:val="none" w:sz="0" w:space="0" w:color="auto"/>
      </w:divBdr>
    </w:div>
    <w:div w:id="483666888">
      <w:bodyDiv w:val="1"/>
      <w:marLeft w:val="0"/>
      <w:marRight w:val="0"/>
      <w:marTop w:val="0"/>
      <w:marBottom w:val="0"/>
      <w:divBdr>
        <w:top w:val="none" w:sz="0" w:space="0" w:color="auto"/>
        <w:left w:val="none" w:sz="0" w:space="0" w:color="auto"/>
        <w:bottom w:val="none" w:sz="0" w:space="0" w:color="auto"/>
        <w:right w:val="none" w:sz="0" w:space="0" w:color="auto"/>
      </w:divBdr>
    </w:div>
    <w:div w:id="536742679">
      <w:bodyDiv w:val="1"/>
      <w:marLeft w:val="0"/>
      <w:marRight w:val="0"/>
      <w:marTop w:val="0"/>
      <w:marBottom w:val="0"/>
      <w:divBdr>
        <w:top w:val="none" w:sz="0" w:space="0" w:color="auto"/>
        <w:left w:val="none" w:sz="0" w:space="0" w:color="auto"/>
        <w:bottom w:val="none" w:sz="0" w:space="0" w:color="auto"/>
        <w:right w:val="none" w:sz="0" w:space="0" w:color="auto"/>
      </w:divBdr>
    </w:div>
    <w:div w:id="581767040">
      <w:bodyDiv w:val="1"/>
      <w:marLeft w:val="0"/>
      <w:marRight w:val="0"/>
      <w:marTop w:val="0"/>
      <w:marBottom w:val="0"/>
      <w:divBdr>
        <w:top w:val="none" w:sz="0" w:space="0" w:color="auto"/>
        <w:left w:val="none" w:sz="0" w:space="0" w:color="auto"/>
        <w:bottom w:val="none" w:sz="0" w:space="0" w:color="auto"/>
        <w:right w:val="none" w:sz="0" w:space="0" w:color="auto"/>
      </w:divBdr>
    </w:div>
    <w:div w:id="589966987">
      <w:bodyDiv w:val="1"/>
      <w:marLeft w:val="0"/>
      <w:marRight w:val="0"/>
      <w:marTop w:val="0"/>
      <w:marBottom w:val="0"/>
      <w:divBdr>
        <w:top w:val="none" w:sz="0" w:space="0" w:color="auto"/>
        <w:left w:val="none" w:sz="0" w:space="0" w:color="auto"/>
        <w:bottom w:val="none" w:sz="0" w:space="0" w:color="auto"/>
        <w:right w:val="none" w:sz="0" w:space="0" w:color="auto"/>
      </w:divBdr>
    </w:div>
    <w:div w:id="631518837">
      <w:bodyDiv w:val="1"/>
      <w:marLeft w:val="0"/>
      <w:marRight w:val="0"/>
      <w:marTop w:val="0"/>
      <w:marBottom w:val="0"/>
      <w:divBdr>
        <w:top w:val="none" w:sz="0" w:space="0" w:color="auto"/>
        <w:left w:val="none" w:sz="0" w:space="0" w:color="auto"/>
        <w:bottom w:val="none" w:sz="0" w:space="0" w:color="auto"/>
        <w:right w:val="none" w:sz="0" w:space="0" w:color="auto"/>
      </w:divBdr>
    </w:div>
    <w:div w:id="633681563">
      <w:bodyDiv w:val="1"/>
      <w:marLeft w:val="0"/>
      <w:marRight w:val="0"/>
      <w:marTop w:val="0"/>
      <w:marBottom w:val="0"/>
      <w:divBdr>
        <w:top w:val="none" w:sz="0" w:space="0" w:color="auto"/>
        <w:left w:val="none" w:sz="0" w:space="0" w:color="auto"/>
        <w:bottom w:val="none" w:sz="0" w:space="0" w:color="auto"/>
        <w:right w:val="none" w:sz="0" w:space="0" w:color="auto"/>
      </w:divBdr>
    </w:div>
    <w:div w:id="651180940">
      <w:bodyDiv w:val="1"/>
      <w:marLeft w:val="0"/>
      <w:marRight w:val="0"/>
      <w:marTop w:val="0"/>
      <w:marBottom w:val="0"/>
      <w:divBdr>
        <w:top w:val="none" w:sz="0" w:space="0" w:color="auto"/>
        <w:left w:val="none" w:sz="0" w:space="0" w:color="auto"/>
        <w:bottom w:val="none" w:sz="0" w:space="0" w:color="auto"/>
        <w:right w:val="none" w:sz="0" w:space="0" w:color="auto"/>
      </w:divBdr>
      <w:divsChild>
        <w:div w:id="984234819">
          <w:marLeft w:val="720"/>
          <w:marRight w:val="0"/>
          <w:marTop w:val="0"/>
          <w:marBottom w:val="0"/>
          <w:divBdr>
            <w:top w:val="none" w:sz="0" w:space="0" w:color="auto"/>
            <w:left w:val="none" w:sz="0" w:space="0" w:color="auto"/>
            <w:bottom w:val="none" w:sz="0" w:space="0" w:color="auto"/>
            <w:right w:val="none" w:sz="0" w:space="0" w:color="auto"/>
          </w:divBdr>
        </w:div>
        <w:div w:id="1571883164">
          <w:marLeft w:val="720"/>
          <w:marRight w:val="0"/>
          <w:marTop w:val="0"/>
          <w:marBottom w:val="0"/>
          <w:divBdr>
            <w:top w:val="none" w:sz="0" w:space="0" w:color="auto"/>
            <w:left w:val="none" w:sz="0" w:space="0" w:color="auto"/>
            <w:bottom w:val="none" w:sz="0" w:space="0" w:color="auto"/>
            <w:right w:val="none" w:sz="0" w:space="0" w:color="auto"/>
          </w:divBdr>
        </w:div>
        <w:div w:id="1007755574">
          <w:marLeft w:val="720"/>
          <w:marRight w:val="0"/>
          <w:marTop w:val="0"/>
          <w:marBottom w:val="0"/>
          <w:divBdr>
            <w:top w:val="none" w:sz="0" w:space="0" w:color="auto"/>
            <w:left w:val="none" w:sz="0" w:space="0" w:color="auto"/>
            <w:bottom w:val="none" w:sz="0" w:space="0" w:color="auto"/>
            <w:right w:val="none" w:sz="0" w:space="0" w:color="auto"/>
          </w:divBdr>
        </w:div>
        <w:div w:id="707461171">
          <w:marLeft w:val="720"/>
          <w:marRight w:val="0"/>
          <w:marTop w:val="0"/>
          <w:marBottom w:val="0"/>
          <w:divBdr>
            <w:top w:val="none" w:sz="0" w:space="0" w:color="auto"/>
            <w:left w:val="none" w:sz="0" w:space="0" w:color="auto"/>
            <w:bottom w:val="none" w:sz="0" w:space="0" w:color="auto"/>
            <w:right w:val="none" w:sz="0" w:space="0" w:color="auto"/>
          </w:divBdr>
        </w:div>
        <w:div w:id="498236786">
          <w:marLeft w:val="720"/>
          <w:marRight w:val="0"/>
          <w:marTop w:val="0"/>
          <w:marBottom w:val="0"/>
          <w:divBdr>
            <w:top w:val="none" w:sz="0" w:space="0" w:color="auto"/>
            <w:left w:val="none" w:sz="0" w:space="0" w:color="auto"/>
            <w:bottom w:val="none" w:sz="0" w:space="0" w:color="auto"/>
            <w:right w:val="none" w:sz="0" w:space="0" w:color="auto"/>
          </w:divBdr>
        </w:div>
      </w:divsChild>
    </w:div>
    <w:div w:id="653950130">
      <w:bodyDiv w:val="1"/>
      <w:marLeft w:val="0"/>
      <w:marRight w:val="0"/>
      <w:marTop w:val="0"/>
      <w:marBottom w:val="0"/>
      <w:divBdr>
        <w:top w:val="none" w:sz="0" w:space="0" w:color="auto"/>
        <w:left w:val="none" w:sz="0" w:space="0" w:color="auto"/>
        <w:bottom w:val="none" w:sz="0" w:space="0" w:color="auto"/>
        <w:right w:val="none" w:sz="0" w:space="0" w:color="auto"/>
      </w:divBdr>
    </w:div>
    <w:div w:id="661473724">
      <w:bodyDiv w:val="1"/>
      <w:marLeft w:val="0"/>
      <w:marRight w:val="0"/>
      <w:marTop w:val="0"/>
      <w:marBottom w:val="0"/>
      <w:divBdr>
        <w:top w:val="none" w:sz="0" w:space="0" w:color="auto"/>
        <w:left w:val="none" w:sz="0" w:space="0" w:color="auto"/>
        <w:bottom w:val="none" w:sz="0" w:space="0" w:color="auto"/>
        <w:right w:val="none" w:sz="0" w:space="0" w:color="auto"/>
      </w:divBdr>
    </w:div>
    <w:div w:id="689985940">
      <w:bodyDiv w:val="1"/>
      <w:marLeft w:val="0"/>
      <w:marRight w:val="0"/>
      <w:marTop w:val="0"/>
      <w:marBottom w:val="0"/>
      <w:divBdr>
        <w:top w:val="none" w:sz="0" w:space="0" w:color="auto"/>
        <w:left w:val="none" w:sz="0" w:space="0" w:color="auto"/>
        <w:bottom w:val="none" w:sz="0" w:space="0" w:color="auto"/>
        <w:right w:val="none" w:sz="0" w:space="0" w:color="auto"/>
      </w:divBdr>
    </w:div>
    <w:div w:id="707343363">
      <w:bodyDiv w:val="1"/>
      <w:marLeft w:val="0"/>
      <w:marRight w:val="0"/>
      <w:marTop w:val="0"/>
      <w:marBottom w:val="0"/>
      <w:divBdr>
        <w:top w:val="none" w:sz="0" w:space="0" w:color="auto"/>
        <w:left w:val="none" w:sz="0" w:space="0" w:color="auto"/>
        <w:bottom w:val="none" w:sz="0" w:space="0" w:color="auto"/>
        <w:right w:val="none" w:sz="0" w:space="0" w:color="auto"/>
      </w:divBdr>
    </w:div>
    <w:div w:id="719934873">
      <w:bodyDiv w:val="1"/>
      <w:marLeft w:val="0"/>
      <w:marRight w:val="0"/>
      <w:marTop w:val="0"/>
      <w:marBottom w:val="0"/>
      <w:divBdr>
        <w:top w:val="none" w:sz="0" w:space="0" w:color="auto"/>
        <w:left w:val="none" w:sz="0" w:space="0" w:color="auto"/>
        <w:bottom w:val="none" w:sz="0" w:space="0" w:color="auto"/>
        <w:right w:val="none" w:sz="0" w:space="0" w:color="auto"/>
      </w:divBdr>
    </w:div>
    <w:div w:id="732116546">
      <w:bodyDiv w:val="1"/>
      <w:marLeft w:val="0"/>
      <w:marRight w:val="0"/>
      <w:marTop w:val="0"/>
      <w:marBottom w:val="0"/>
      <w:divBdr>
        <w:top w:val="none" w:sz="0" w:space="0" w:color="auto"/>
        <w:left w:val="none" w:sz="0" w:space="0" w:color="auto"/>
        <w:bottom w:val="none" w:sz="0" w:space="0" w:color="auto"/>
        <w:right w:val="none" w:sz="0" w:space="0" w:color="auto"/>
      </w:divBdr>
    </w:div>
    <w:div w:id="735250607">
      <w:bodyDiv w:val="1"/>
      <w:marLeft w:val="0"/>
      <w:marRight w:val="0"/>
      <w:marTop w:val="0"/>
      <w:marBottom w:val="0"/>
      <w:divBdr>
        <w:top w:val="none" w:sz="0" w:space="0" w:color="auto"/>
        <w:left w:val="none" w:sz="0" w:space="0" w:color="auto"/>
        <w:bottom w:val="none" w:sz="0" w:space="0" w:color="auto"/>
        <w:right w:val="none" w:sz="0" w:space="0" w:color="auto"/>
      </w:divBdr>
    </w:div>
    <w:div w:id="757335805">
      <w:bodyDiv w:val="1"/>
      <w:marLeft w:val="0"/>
      <w:marRight w:val="0"/>
      <w:marTop w:val="0"/>
      <w:marBottom w:val="0"/>
      <w:divBdr>
        <w:top w:val="none" w:sz="0" w:space="0" w:color="auto"/>
        <w:left w:val="none" w:sz="0" w:space="0" w:color="auto"/>
        <w:bottom w:val="none" w:sz="0" w:space="0" w:color="auto"/>
        <w:right w:val="none" w:sz="0" w:space="0" w:color="auto"/>
      </w:divBdr>
    </w:div>
    <w:div w:id="761410468">
      <w:bodyDiv w:val="1"/>
      <w:marLeft w:val="0"/>
      <w:marRight w:val="0"/>
      <w:marTop w:val="0"/>
      <w:marBottom w:val="0"/>
      <w:divBdr>
        <w:top w:val="none" w:sz="0" w:space="0" w:color="auto"/>
        <w:left w:val="none" w:sz="0" w:space="0" w:color="auto"/>
        <w:bottom w:val="none" w:sz="0" w:space="0" w:color="auto"/>
        <w:right w:val="none" w:sz="0" w:space="0" w:color="auto"/>
      </w:divBdr>
    </w:div>
    <w:div w:id="778719117">
      <w:bodyDiv w:val="1"/>
      <w:marLeft w:val="0"/>
      <w:marRight w:val="0"/>
      <w:marTop w:val="0"/>
      <w:marBottom w:val="0"/>
      <w:divBdr>
        <w:top w:val="none" w:sz="0" w:space="0" w:color="auto"/>
        <w:left w:val="none" w:sz="0" w:space="0" w:color="auto"/>
        <w:bottom w:val="none" w:sz="0" w:space="0" w:color="auto"/>
        <w:right w:val="none" w:sz="0" w:space="0" w:color="auto"/>
      </w:divBdr>
    </w:div>
    <w:div w:id="792947699">
      <w:bodyDiv w:val="1"/>
      <w:marLeft w:val="0"/>
      <w:marRight w:val="0"/>
      <w:marTop w:val="0"/>
      <w:marBottom w:val="0"/>
      <w:divBdr>
        <w:top w:val="none" w:sz="0" w:space="0" w:color="auto"/>
        <w:left w:val="none" w:sz="0" w:space="0" w:color="auto"/>
        <w:bottom w:val="none" w:sz="0" w:space="0" w:color="auto"/>
        <w:right w:val="none" w:sz="0" w:space="0" w:color="auto"/>
      </w:divBdr>
    </w:div>
    <w:div w:id="806748161">
      <w:bodyDiv w:val="1"/>
      <w:marLeft w:val="0"/>
      <w:marRight w:val="0"/>
      <w:marTop w:val="0"/>
      <w:marBottom w:val="0"/>
      <w:divBdr>
        <w:top w:val="none" w:sz="0" w:space="0" w:color="auto"/>
        <w:left w:val="none" w:sz="0" w:space="0" w:color="auto"/>
        <w:bottom w:val="none" w:sz="0" w:space="0" w:color="auto"/>
        <w:right w:val="none" w:sz="0" w:space="0" w:color="auto"/>
      </w:divBdr>
    </w:div>
    <w:div w:id="815533077">
      <w:bodyDiv w:val="1"/>
      <w:marLeft w:val="0"/>
      <w:marRight w:val="0"/>
      <w:marTop w:val="0"/>
      <w:marBottom w:val="0"/>
      <w:divBdr>
        <w:top w:val="none" w:sz="0" w:space="0" w:color="auto"/>
        <w:left w:val="none" w:sz="0" w:space="0" w:color="auto"/>
        <w:bottom w:val="none" w:sz="0" w:space="0" w:color="auto"/>
        <w:right w:val="none" w:sz="0" w:space="0" w:color="auto"/>
      </w:divBdr>
    </w:div>
    <w:div w:id="818227845">
      <w:bodyDiv w:val="1"/>
      <w:marLeft w:val="0"/>
      <w:marRight w:val="0"/>
      <w:marTop w:val="0"/>
      <w:marBottom w:val="0"/>
      <w:divBdr>
        <w:top w:val="none" w:sz="0" w:space="0" w:color="auto"/>
        <w:left w:val="none" w:sz="0" w:space="0" w:color="auto"/>
        <w:bottom w:val="none" w:sz="0" w:space="0" w:color="auto"/>
        <w:right w:val="none" w:sz="0" w:space="0" w:color="auto"/>
      </w:divBdr>
    </w:div>
    <w:div w:id="822047703">
      <w:bodyDiv w:val="1"/>
      <w:marLeft w:val="0"/>
      <w:marRight w:val="0"/>
      <w:marTop w:val="0"/>
      <w:marBottom w:val="0"/>
      <w:divBdr>
        <w:top w:val="none" w:sz="0" w:space="0" w:color="auto"/>
        <w:left w:val="none" w:sz="0" w:space="0" w:color="auto"/>
        <w:bottom w:val="none" w:sz="0" w:space="0" w:color="auto"/>
        <w:right w:val="none" w:sz="0" w:space="0" w:color="auto"/>
      </w:divBdr>
    </w:div>
    <w:div w:id="823740414">
      <w:bodyDiv w:val="1"/>
      <w:marLeft w:val="0"/>
      <w:marRight w:val="0"/>
      <w:marTop w:val="0"/>
      <w:marBottom w:val="0"/>
      <w:divBdr>
        <w:top w:val="none" w:sz="0" w:space="0" w:color="auto"/>
        <w:left w:val="none" w:sz="0" w:space="0" w:color="auto"/>
        <w:bottom w:val="none" w:sz="0" w:space="0" w:color="auto"/>
        <w:right w:val="none" w:sz="0" w:space="0" w:color="auto"/>
      </w:divBdr>
    </w:div>
    <w:div w:id="827982643">
      <w:bodyDiv w:val="1"/>
      <w:marLeft w:val="0"/>
      <w:marRight w:val="0"/>
      <w:marTop w:val="0"/>
      <w:marBottom w:val="0"/>
      <w:divBdr>
        <w:top w:val="none" w:sz="0" w:space="0" w:color="auto"/>
        <w:left w:val="none" w:sz="0" w:space="0" w:color="auto"/>
        <w:bottom w:val="none" w:sz="0" w:space="0" w:color="auto"/>
        <w:right w:val="none" w:sz="0" w:space="0" w:color="auto"/>
      </w:divBdr>
    </w:div>
    <w:div w:id="830684707">
      <w:bodyDiv w:val="1"/>
      <w:marLeft w:val="0"/>
      <w:marRight w:val="0"/>
      <w:marTop w:val="0"/>
      <w:marBottom w:val="0"/>
      <w:divBdr>
        <w:top w:val="none" w:sz="0" w:space="0" w:color="auto"/>
        <w:left w:val="none" w:sz="0" w:space="0" w:color="auto"/>
        <w:bottom w:val="none" w:sz="0" w:space="0" w:color="auto"/>
        <w:right w:val="none" w:sz="0" w:space="0" w:color="auto"/>
      </w:divBdr>
    </w:div>
    <w:div w:id="833689381">
      <w:bodyDiv w:val="1"/>
      <w:marLeft w:val="0"/>
      <w:marRight w:val="0"/>
      <w:marTop w:val="0"/>
      <w:marBottom w:val="0"/>
      <w:divBdr>
        <w:top w:val="none" w:sz="0" w:space="0" w:color="auto"/>
        <w:left w:val="none" w:sz="0" w:space="0" w:color="auto"/>
        <w:bottom w:val="none" w:sz="0" w:space="0" w:color="auto"/>
        <w:right w:val="none" w:sz="0" w:space="0" w:color="auto"/>
      </w:divBdr>
    </w:div>
    <w:div w:id="845511666">
      <w:bodyDiv w:val="1"/>
      <w:marLeft w:val="0"/>
      <w:marRight w:val="0"/>
      <w:marTop w:val="0"/>
      <w:marBottom w:val="0"/>
      <w:divBdr>
        <w:top w:val="none" w:sz="0" w:space="0" w:color="auto"/>
        <w:left w:val="none" w:sz="0" w:space="0" w:color="auto"/>
        <w:bottom w:val="none" w:sz="0" w:space="0" w:color="auto"/>
        <w:right w:val="none" w:sz="0" w:space="0" w:color="auto"/>
      </w:divBdr>
    </w:div>
    <w:div w:id="851843902">
      <w:bodyDiv w:val="1"/>
      <w:marLeft w:val="0"/>
      <w:marRight w:val="0"/>
      <w:marTop w:val="0"/>
      <w:marBottom w:val="0"/>
      <w:divBdr>
        <w:top w:val="none" w:sz="0" w:space="0" w:color="auto"/>
        <w:left w:val="none" w:sz="0" w:space="0" w:color="auto"/>
        <w:bottom w:val="none" w:sz="0" w:space="0" w:color="auto"/>
        <w:right w:val="none" w:sz="0" w:space="0" w:color="auto"/>
      </w:divBdr>
    </w:div>
    <w:div w:id="873346183">
      <w:bodyDiv w:val="1"/>
      <w:marLeft w:val="0"/>
      <w:marRight w:val="0"/>
      <w:marTop w:val="0"/>
      <w:marBottom w:val="0"/>
      <w:divBdr>
        <w:top w:val="none" w:sz="0" w:space="0" w:color="auto"/>
        <w:left w:val="none" w:sz="0" w:space="0" w:color="auto"/>
        <w:bottom w:val="none" w:sz="0" w:space="0" w:color="auto"/>
        <w:right w:val="none" w:sz="0" w:space="0" w:color="auto"/>
      </w:divBdr>
    </w:div>
    <w:div w:id="882255232">
      <w:bodyDiv w:val="1"/>
      <w:marLeft w:val="0"/>
      <w:marRight w:val="0"/>
      <w:marTop w:val="0"/>
      <w:marBottom w:val="0"/>
      <w:divBdr>
        <w:top w:val="none" w:sz="0" w:space="0" w:color="auto"/>
        <w:left w:val="none" w:sz="0" w:space="0" w:color="auto"/>
        <w:bottom w:val="none" w:sz="0" w:space="0" w:color="auto"/>
        <w:right w:val="none" w:sz="0" w:space="0" w:color="auto"/>
      </w:divBdr>
    </w:div>
    <w:div w:id="890382289">
      <w:bodyDiv w:val="1"/>
      <w:marLeft w:val="0"/>
      <w:marRight w:val="0"/>
      <w:marTop w:val="0"/>
      <w:marBottom w:val="0"/>
      <w:divBdr>
        <w:top w:val="none" w:sz="0" w:space="0" w:color="auto"/>
        <w:left w:val="none" w:sz="0" w:space="0" w:color="auto"/>
        <w:bottom w:val="none" w:sz="0" w:space="0" w:color="auto"/>
        <w:right w:val="none" w:sz="0" w:space="0" w:color="auto"/>
      </w:divBdr>
    </w:div>
    <w:div w:id="904530153">
      <w:bodyDiv w:val="1"/>
      <w:marLeft w:val="0"/>
      <w:marRight w:val="0"/>
      <w:marTop w:val="0"/>
      <w:marBottom w:val="0"/>
      <w:divBdr>
        <w:top w:val="none" w:sz="0" w:space="0" w:color="auto"/>
        <w:left w:val="none" w:sz="0" w:space="0" w:color="auto"/>
        <w:bottom w:val="none" w:sz="0" w:space="0" w:color="auto"/>
        <w:right w:val="none" w:sz="0" w:space="0" w:color="auto"/>
      </w:divBdr>
    </w:div>
    <w:div w:id="919367334">
      <w:bodyDiv w:val="1"/>
      <w:marLeft w:val="0"/>
      <w:marRight w:val="0"/>
      <w:marTop w:val="0"/>
      <w:marBottom w:val="0"/>
      <w:divBdr>
        <w:top w:val="none" w:sz="0" w:space="0" w:color="auto"/>
        <w:left w:val="none" w:sz="0" w:space="0" w:color="auto"/>
        <w:bottom w:val="none" w:sz="0" w:space="0" w:color="auto"/>
        <w:right w:val="none" w:sz="0" w:space="0" w:color="auto"/>
      </w:divBdr>
    </w:div>
    <w:div w:id="933169453">
      <w:bodyDiv w:val="1"/>
      <w:marLeft w:val="0"/>
      <w:marRight w:val="0"/>
      <w:marTop w:val="0"/>
      <w:marBottom w:val="0"/>
      <w:divBdr>
        <w:top w:val="none" w:sz="0" w:space="0" w:color="auto"/>
        <w:left w:val="none" w:sz="0" w:space="0" w:color="auto"/>
        <w:bottom w:val="none" w:sz="0" w:space="0" w:color="auto"/>
        <w:right w:val="none" w:sz="0" w:space="0" w:color="auto"/>
      </w:divBdr>
    </w:div>
    <w:div w:id="939988547">
      <w:bodyDiv w:val="1"/>
      <w:marLeft w:val="0"/>
      <w:marRight w:val="0"/>
      <w:marTop w:val="0"/>
      <w:marBottom w:val="0"/>
      <w:divBdr>
        <w:top w:val="none" w:sz="0" w:space="0" w:color="auto"/>
        <w:left w:val="none" w:sz="0" w:space="0" w:color="auto"/>
        <w:bottom w:val="none" w:sz="0" w:space="0" w:color="auto"/>
        <w:right w:val="none" w:sz="0" w:space="0" w:color="auto"/>
      </w:divBdr>
    </w:div>
    <w:div w:id="945577597">
      <w:bodyDiv w:val="1"/>
      <w:marLeft w:val="0"/>
      <w:marRight w:val="0"/>
      <w:marTop w:val="0"/>
      <w:marBottom w:val="0"/>
      <w:divBdr>
        <w:top w:val="none" w:sz="0" w:space="0" w:color="auto"/>
        <w:left w:val="none" w:sz="0" w:space="0" w:color="auto"/>
        <w:bottom w:val="none" w:sz="0" w:space="0" w:color="auto"/>
        <w:right w:val="none" w:sz="0" w:space="0" w:color="auto"/>
      </w:divBdr>
    </w:div>
    <w:div w:id="945817006">
      <w:bodyDiv w:val="1"/>
      <w:marLeft w:val="0"/>
      <w:marRight w:val="0"/>
      <w:marTop w:val="0"/>
      <w:marBottom w:val="0"/>
      <w:divBdr>
        <w:top w:val="none" w:sz="0" w:space="0" w:color="auto"/>
        <w:left w:val="none" w:sz="0" w:space="0" w:color="auto"/>
        <w:bottom w:val="none" w:sz="0" w:space="0" w:color="auto"/>
        <w:right w:val="none" w:sz="0" w:space="0" w:color="auto"/>
      </w:divBdr>
    </w:div>
    <w:div w:id="948703789">
      <w:bodyDiv w:val="1"/>
      <w:marLeft w:val="0"/>
      <w:marRight w:val="0"/>
      <w:marTop w:val="0"/>
      <w:marBottom w:val="0"/>
      <w:divBdr>
        <w:top w:val="none" w:sz="0" w:space="0" w:color="auto"/>
        <w:left w:val="none" w:sz="0" w:space="0" w:color="auto"/>
        <w:bottom w:val="none" w:sz="0" w:space="0" w:color="auto"/>
        <w:right w:val="none" w:sz="0" w:space="0" w:color="auto"/>
      </w:divBdr>
    </w:div>
    <w:div w:id="970935788">
      <w:bodyDiv w:val="1"/>
      <w:marLeft w:val="0"/>
      <w:marRight w:val="0"/>
      <w:marTop w:val="0"/>
      <w:marBottom w:val="0"/>
      <w:divBdr>
        <w:top w:val="none" w:sz="0" w:space="0" w:color="auto"/>
        <w:left w:val="none" w:sz="0" w:space="0" w:color="auto"/>
        <w:bottom w:val="none" w:sz="0" w:space="0" w:color="auto"/>
        <w:right w:val="none" w:sz="0" w:space="0" w:color="auto"/>
      </w:divBdr>
    </w:div>
    <w:div w:id="976761163">
      <w:bodyDiv w:val="1"/>
      <w:marLeft w:val="0"/>
      <w:marRight w:val="0"/>
      <w:marTop w:val="0"/>
      <w:marBottom w:val="0"/>
      <w:divBdr>
        <w:top w:val="none" w:sz="0" w:space="0" w:color="auto"/>
        <w:left w:val="none" w:sz="0" w:space="0" w:color="auto"/>
        <w:bottom w:val="none" w:sz="0" w:space="0" w:color="auto"/>
        <w:right w:val="none" w:sz="0" w:space="0" w:color="auto"/>
      </w:divBdr>
    </w:div>
    <w:div w:id="983847580">
      <w:bodyDiv w:val="1"/>
      <w:marLeft w:val="0"/>
      <w:marRight w:val="0"/>
      <w:marTop w:val="0"/>
      <w:marBottom w:val="0"/>
      <w:divBdr>
        <w:top w:val="none" w:sz="0" w:space="0" w:color="auto"/>
        <w:left w:val="none" w:sz="0" w:space="0" w:color="auto"/>
        <w:bottom w:val="none" w:sz="0" w:space="0" w:color="auto"/>
        <w:right w:val="none" w:sz="0" w:space="0" w:color="auto"/>
      </w:divBdr>
    </w:div>
    <w:div w:id="1007555163">
      <w:bodyDiv w:val="1"/>
      <w:marLeft w:val="0"/>
      <w:marRight w:val="0"/>
      <w:marTop w:val="0"/>
      <w:marBottom w:val="0"/>
      <w:divBdr>
        <w:top w:val="none" w:sz="0" w:space="0" w:color="auto"/>
        <w:left w:val="none" w:sz="0" w:space="0" w:color="auto"/>
        <w:bottom w:val="none" w:sz="0" w:space="0" w:color="auto"/>
        <w:right w:val="none" w:sz="0" w:space="0" w:color="auto"/>
      </w:divBdr>
    </w:div>
    <w:div w:id="1014184208">
      <w:bodyDiv w:val="1"/>
      <w:marLeft w:val="0"/>
      <w:marRight w:val="0"/>
      <w:marTop w:val="0"/>
      <w:marBottom w:val="0"/>
      <w:divBdr>
        <w:top w:val="none" w:sz="0" w:space="0" w:color="auto"/>
        <w:left w:val="none" w:sz="0" w:space="0" w:color="auto"/>
        <w:bottom w:val="none" w:sz="0" w:space="0" w:color="auto"/>
        <w:right w:val="none" w:sz="0" w:space="0" w:color="auto"/>
      </w:divBdr>
    </w:div>
    <w:div w:id="1024328889">
      <w:bodyDiv w:val="1"/>
      <w:marLeft w:val="0"/>
      <w:marRight w:val="0"/>
      <w:marTop w:val="0"/>
      <w:marBottom w:val="0"/>
      <w:divBdr>
        <w:top w:val="none" w:sz="0" w:space="0" w:color="auto"/>
        <w:left w:val="none" w:sz="0" w:space="0" w:color="auto"/>
        <w:bottom w:val="none" w:sz="0" w:space="0" w:color="auto"/>
        <w:right w:val="none" w:sz="0" w:space="0" w:color="auto"/>
      </w:divBdr>
    </w:div>
    <w:div w:id="1024478627">
      <w:bodyDiv w:val="1"/>
      <w:marLeft w:val="0"/>
      <w:marRight w:val="0"/>
      <w:marTop w:val="0"/>
      <w:marBottom w:val="0"/>
      <w:divBdr>
        <w:top w:val="none" w:sz="0" w:space="0" w:color="auto"/>
        <w:left w:val="none" w:sz="0" w:space="0" w:color="auto"/>
        <w:bottom w:val="none" w:sz="0" w:space="0" w:color="auto"/>
        <w:right w:val="none" w:sz="0" w:space="0" w:color="auto"/>
      </w:divBdr>
    </w:div>
    <w:div w:id="1030835214">
      <w:bodyDiv w:val="1"/>
      <w:marLeft w:val="0"/>
      <w:marRight w:val="0"/>
      <w:marTop w:val="0"/>
      <w:marBottom w:val="0"/>
      <w:divBdr>
        <w:top w:val="none" w:sz="0" w:space="0" w:color="auto"/>
        <w:left w:val="none" w:sz="0" w:space="0" w:color="auto"/>
        <w:bottom w:val="none" w:sz="0" w:space="0" w:color="auto"/>
        <w:right w:val="none" w:sz="0" w:space="0" w:color="auto"/>
      </w:divBdr>
    </w:div>
    <w:div w:id="1069576818">
      <w:bodyDiv w:val="1"/>
      <w:marLeft w:val="0"/>
      <w:marRight w:val="0"/>
      <w:marTop w:val="0"/>
      <w:marBottom w:val="0"/>
      <w:divBdr>
        <w:top w:val="none" w:sz="0" w:space="0" w:color="auto"/>
        <w:left w:val="none" w:sz="0" w:space="0" w:color="auto"/>
        <w:bottom w:val="none" w:sz="0" w:space="0" w:color="auto"/>
        <w:right w:val="none" w:sz="0" w:space="0" w:color="auto"/>
      </w:divBdr>
    </w:div>
    <w:div w:id="1093430514">
      <w:bodyDiv w:val="1"/>
      <w:marLeft w:val="0"/>
      <w:marRight w:val="0"/>
      <w:marTop w:val="0"/>
      <w:marBottom w:val="0"/>
      <w:divBdr>
        <w:top w:val="none" w:sz="0" w:space="0" w:color="auto"/>
        <w:left w:val="none" w:sz="0" w:space="0" w:color="auto"/>
        <w:bottom w:val="none" w:sz="0" w:space="0" w:color="auto"/>
        <w:right w:val="none" w:sz="0" w:space="0" w:color="auto"/>
      </w:divBdr>
    </w:div>
    <w:div w:id="1094588429">
      <w:bodyDiv w:val="1"/>
      <w:marLeft w:val="0"/>
      <w:marRight w:val="0"/>
      <w:marTop w:val="0"/>
      <w:marBottom w:val="0"/>
      <w:divBdr>
        <w:top w:val="none" w:sz="0" w:space="0" w:color="auto"/>
        <w:left w:val="none" w:sz="0" w:space="0" w:color="auto"/>
        <w:bottom w:val="none" w:sz="0" w:space="0" w:color="auto"/>
        <w:right w:val="none" w:sz="0" w:space="0" w:color="auto"/>
      </w:divBdr>
    </w:div>
    <w:div w:id="1106077483">
      <w:bodyDiv w:val="1"/>
      <w:marLeft w:val="0"/>
      <w:marRight w:val="0"/>
      <w:marTop w:val="0"/>
      <w:marBottom w:val="0"/>
      <w:divBdr>
        <w:top w:val="none" w:sz="0" w:space="0" w:color="auto"/>
        <w:left w:val="none" w:sz="0" w:space="0" w:color="auto"/>
        <w:bottom w:val="none" w:sz="0" w:space="0" w:color="auto"/>
        <w:right w:val="none" w:sz="0" w:space="0" w:color="auto"/>
      </w:divBdr>
    </w:div>
    <w:div w:id="1136265469">
      <w:bodyDiv w:val="1"/>
      <w:marLeft w:val="0"/>
      <w:marRight w:val="0"/>
      <w:marTop w:val="0"/>
      <w:marBottom w:val="0"/>
      <w:divBdr>
        <w:top w:val="none" w:sz="0" w:space="0" w:color="auto"/>
        <w:left w:val="none" w:sz="0" w:space="0" w:color="auto"/>
        <w:bottom w:val="none" w:sz="0" w:space="0" w:color="auto"/>
        <w:right w:val="none" w:sz="0" w:space="0" w:color="auto"/>
      </w:divBdr>
    </w:div>
    <w:div w:id="1137990696">
      <w:bodyDiv w:val="1"/>
      <w:marLeft w:val="0"/>
      <w:marRight w:val="0"/>
      <w:marTop w:val="0"/>
      <w:marBottom w:val="0"/>
      <w:divBdr>
        <w:top w:val="none" w:sz="0" w:space="0" w:color="auto"/>
        <w:left w:val="none" w:sz="0" w:space="0" w:color="auto"/>
        <w:bottom w:val="none" w:sz="0" w:space="0" w:color="auto"/>
        <w:right w:val="none" w:sz="0" w:space="0" w:color="auto"/>
      </w:divBdr>
    </w:div>
    <w:div w:id="1159229278">
      <w:bodyDiv w:val="1"/>
      <w:marLeft w:val="0"/>
      <w:marRight w:val="0"/>
      <w:marTop w:val="0"/>
      <w:marBottom w:val="0"/>
      <w:divBdr>
        <w:top w:val="none" w:sz="0" w:space="0" w:color="auto"/>
        <w:left w:val="none" w:sz="0" w:space="0" w:color="auto"/>
        <w:bottom w:val="none" w:sz="0" w:space="0" w:color="auto"/>
        <w:right w:val="none" w:sz="0" w:space="0" w:color="auto"/>
      </w:divBdr>
    </w:div>
    <w:div w:id="1175533189">
      <w:bodyDiv w:val="1"/>
      <w:marLeft w:val="0"/>
      <w:marRight w:val="0"/>
      <w:marTop w:val="0"/>
      <w:marBottom w:val="0"/>
      <w:divBdr>
        <w:top w:val="none" w:sz="0" w:space="0" w:color="auto"/>
        <w:left w:val="none" w:sz="0" w:space="0" w:color="auto"/>
        <w:bottom w:val="none" w:sz="0" w:space="0" w:color="auto"/>
        <w:right w:val="none" w:sz="0" w:space="0" w:color="auto"/>
      </w:divBdr>
    </w:div>
    <w:div w:id="1184126550">
      <w:bodyDiv w:val="1"/>
      <w:marLeft w:val="0"/>
      <w:marRight w:val="0"/>
      <w:marTop w:val="0"/>
      <w:marBottom w:val="0"/>
      <w:divBdr>
        <w:top w:val="none" w:sz="0" w:space="0" w:color="auto"/>
        <w:left w:val="none" w:sz="0" w:space="0" w:color="auto"/>
        <w:bottom w:val="none" w:sz="0" w:space="0" w:color="auto"/>
        <w:right w:val="none" w:sz="0" w:space="0" w:color="auto"/>
      </w:divBdr>
    </w:div>
    <w:div w:id="1224757827">
      <w:bodyDiv w:val="1"/>
      <w:marLeft w:val="0"/>
      <w:marRight w:val="0"/>
      <w:marTop w:val="0"/>
      <w:marBottom w:val="0"/>
      <w:divBdr>
        <w:top w:val="none" w:sz="0" w:space="0" w:color="auto"/>
        <w:left w:val="none" w:sz="0" w:space="0" w:color="auto"/>
        <w:bottom w:val="none" w:sz="0" w:space="0" w:color="auto"/>
        <w:right w:val="none" w:sz="0" w:space="0" w:color="auto"/>
      </w:divBdr>
    </w:div>
    <w:div w:id="1227843155">
      <w:bodyDiv w:val="1"/>
      <w:marLeft w:val="0"/>
      <w:marRight w:val="0"/>
      <w:marTop w:val="0"/>
      <w:marBottom w:val="0"/>
      <w:divBdr>
        <w:top w:val="none" w:sz="0" w:space="0" w:color="auto"/>
        <w:left w:val="none" w:sz="0" w:space="0" w:color="auto"/>
        <w:bottom w:val="none" w:sz="0" w:space="0" w:color="auto"/>
        <w:right w:val="none" w:sz="0" w:space="0" w:color="auto"/>
      </w:divBdr>
    </w:div>
    <w:div w:id="1238898574">
      <w:bodyDiv w:val="1"/>
      <w:marLeft w:val="0"/>
      <w:marRight w:val="0"/>
      <w:marTop w:val="0"/>
      <w:marBottom w:val="0"/>
      <w:divBdr>
        <w:top w:val="none" w:sz="0" w:space="0" w:color="auto"/>
        <w:left w:val="none" w:sz="0" w:space="0" w:color="auto"/>
        <w:bottom w:val="none" w:sz="0" w:space="0" w:color="auto"/>
        <w:right w:val="none" w:sz="0" w:space="0" w:color="auto"/>
      </w:divBdr>
    </w:div>
    <w:div w:id="1265959838">
      <w:bodyDiv w:val="1"/>
      <w:marLeft w:val="0"/>
      <w:marRight w:val="0"/>
      <w:marTop w:val="0"/>
      <w:marBottom w:val="0"/>
      <w:divBdr>
        <w:top w:val="none" w:sz="0" w:space="0" w:color="auto"/>
        <w:left w:val="none" w:sz="0" w:space="0" w:color="auto"/>
        <w:bottom w:val="none" w:sz="0" w:space="0" w:color="auto"/>
        <w:right w:val="none" w:sz="0" w:space="0" w:color="auto"/>
      </w:divBdr>
    </w:div>
    <w:div w:id="1279949772">
      <w:bodyDiv w:val="1"/>
      <w:marLeft w:val="0"/>
      <w:marRight w:val="0"/>
      <w:marTop w:val="0"/>
      <w:marBottom w:val="0"/>
      <w:divBdr>
        <w:top w:val="none" w:sz="0" w:space="0" w:color="auto"/>
        <w:left w:val="none" w:sz="0" w:space="0" w:color="auto"/>
        <w:bottom w:val="none" w:sz="0" w:space="0" w:color="auto"/>
        <w:right w:val="none" w:sz="0" w:space="0" w:color="auto"/>
      </w:divBdr>
    </w:div>
    <w:div w:id="1282878030">
      <w:bodyDiv w:val="1"/>
      <w:marLeft w:val="0"/>
      <w:marRight w:val="0"/>
      <w:marTop w:val="0"/>
      <w:marBottom w:val="0"/>
      <w:divBdr>
        <w:top w:val="none" w:sz="0" w:space="0" w:color="auto"/>
        <w:left w:val="none" w:sz="0" w:space="0" w:color="auto"/>
        <w:bottom w:val="none" w:sz="0" w:space="0" w:color="auto"/>
        <w:right w:val="none" w:sz="0" w:space="0" w:color="auto"/>
      </w:divBdr>
    </w:div>
    <w:div w:id="1288200213">
      <w:bodyDiv w:val="1"/>
      <w:marLeft w:val="0"/>
      <w:marRight w:val="0"/>
      <w:marTop w:val="0"/>
      <w:marBottom w:val="0"/>
      <w:divBdr>
        <w:top w:val="none" w:sz="0" w:space="0" w:color="auto"/>
        <w:left w:val="none" w:sz="0" w:space="0" w:color="auto"/>
        <w:bottom w:val="none" w:sz="0" w:space="0" w:color="auto"/>
        <w:right w:val="none" w:sz="0" w:space="0" w:color="auto"/>
      </w:divBdr>
    </w:div>
    <w:div w:id="1293754483">
      <w:bodyDiv w:val="1"/>
      <w:marLeft w:val="0"/>
      <w:marRight w:val="0"/>
      <w:marTop w:val="0"/>
      <w:marBottom w:val="0"/>
      <w:divBdr>
        <w:top w:val="none" w:sz="0" w:space="0" w:color="auto"/>
        <w:left w:val="none" w:sz="0" w:space="0" w:color="auto"/>
        <w:bottom w:val="none" w:sz="0" w:space="0" w:color="auto"/>
        <w:right w:val="none" w:sz="0" w:space="0" w:color="auto"/>
      </w:divBdr>
    </w:div>
    <w:div w:id="1307054402">
      <w:bodyDiv w:val="1"/>
      <w:marLeft w:val="0"/>
      <w:marRight w:val="0"/>
      <w:marTop w:val="0"/>
      <w:marBottom w:val="0"/>
      <w:divBdr>
        <w:top w:val="none" w:sz="0" w:space="0" w:color="auto"/>
        <w:left w:val="none" w:sz="0" w:space="0" w:color="auto"/>
        <w:bottom w:val="none" w:sz="0" w:space="0" w:color="auto"/>
        <w:right w:val="none" w:sz="0" w:space="0" w:color="auto"/>
      </w:divBdr>
    </w:div>
    <w:div w:id="1308632034">
      <w:bodyDiv w:val="1"/>
      <w:marLeft w:val="0"/>
      <w:marRight w:val="0"/>
      <w:marTop w:val="0"/>
      <w:marBottom w:val="0"/>
      <w:divBdr>
        <w:top w:val="none" w:sz="0" w:space="0" w:color="auto"/>
        <w:left w:val="none" w:sz="0" w:space="0" w:color="auto"/>
        <w:bottom w:val="none" w:sz="0" w:space="0" w:color="auto"/>
        <w:right w:val="none" w:sz="0" w:space="0" w:color="auto"/>
      </w:divBdr>
    </w:div>
    <w:div w:id="1324577924">
      <w:bodyDiv w:val="1"/>
      <w:marLeft w:val="0"/>
      <w:marRight w:val="0"/>
      <w:marTop w:val="0"/>
      <w:marBottom w:val="0"/>
      <w:divBdr>
        <w:top w:val="none" w:sz="0" w:space="0" w:color="auto"/>
        <w:left w:val="none" w:sz="0" w:space="0" w:color="auto"/>
        <w:bottom w:val="none" w:sz="0" w:space="0" w:color="auto"/>
        <w:right w:val="none" w:sz="0" w:space="0" w:color="auto"/>
      </w:divBdr>
    </w:div>
    <w:div w:id="1355232540">
      <w:bodyDiv w:val="1"/>
      <w:marLeft w:val="0"/>
      <w:marRight w:val="0"/>
      <w:marTop w:val="0"/>
      <w:marBottom w:val="0"/>
      <w:divBdr>
        <w:top w:val="none" w:sz="0" w:space="0" w:color="auto"/>
        <w:left w:val="none" w:sz="0" w:space="0" w:color="auto"/>
        <w:bottom w:val="none" w:sz="0" w:space="0" w:color="auto"/>
        <w:right w:val="none" w:sz="0" w:space="0" w:color="auto"/>
      </w:divBdr>
    </w:div>
    <w:div w:id="1356686408">
      <w:bodyDiv w:val="1"/>
      <w:marLeft w:val="0"/>
      <w:marRight w:val="0"/>
      <w:marTop w:val="0"/>
      <w:marBottom w:val="0"/>
      <w:divBdr>
        <w:top w:val="none" w:sz="0" w:space="0" w:color="auto"/>
        <w:left w:val="none" w:sz="0" w:space="0" w:color="auto"/>
        <w:bottom w:val="none" w:sz="0" w:space="0" w:color="auto"/>
        <w:right w:val="none" w:sz="0" w:space="0" w:color="auto"/>
      </w:divBdr>
    </w:div>
    <w:div w:id="1375039658">
      <w:bodyDiv w:val="1"/>
      <w:marLeft w:val="0"/>
      <w:marRight w:val="0"/>
      <w:marTop w:val="0"/>
      <w:marBottom w:val="0"/>
      <w:divBdr>
        <w:top w:val="none" w:sz="0" w:space="0" w:color="auto"/>
        <w:left w:val="none" w:sz="0" w:space="0" w:color="auto"/>
        <w:bottom w:val="none" w:sz="0" w:space="0" w:color="auto"/>
        <w:right w:val="none" w:sz="0" w:space="0" w:color="auto"/>
      </w:divBdr>
    </w:div>
    <w:div w:id="1390954086">
      <w:bodyDiv w:val="1"/>
      <w:marLeft w:val="0"/>
      <w:marRight w:val="0"/>
      <w:marTop w:val="0"/>
      <w:marBottom w:val="0"/>
      <w:divBdr>
        <w:top w:val="none" w:sz="0" w:space="0" w:color="auto"/>
        <w:left w:val="none" w:sz="0" w:space="0" w:color="auto"/>
        <w:bottom w:val="none" w:sz="0" w:space="0" w:color="auto"/>
        <w:right w:val="none" w:sz="0" w:space="0" w:color="auto"/>
      </w:divBdr>
    </w:div>
    <w:div w:id="1393578347">
      <w:bodyDiv w:val="1"/>
      <w:marLeft w:val="0"/>
      <w:marRight w:val="0"/>
      <w:marTop w:val="0"/>
      <w:marBottom w:val="0"/>
      <w:divBdr>
        <w:top w:val="none" w:sz="0" w:space="0" w:color="auto"/>
        <w:left w:val="none" w:sz="0" w:space="0" w:color="auto"/>
        <w:bottom w:val="none" w:sz="0" w:space="0" w:color="auto"/>
        <w:right w:val="none" w:sz="0" w:space="0" w:color="auto"/>
      </w:divBdr>
    </w:div>
    <w:div w:id="1401290971">
      <w:bodyDiv w:val="1"/>
      <w:marLeft w:val="0"/>
      <w:marRight w:val="0"/>
      <w:marTop w:val="0"/>
      <w:marBottom w:val="0"/>
      <w:divBdr>
        <w:top w:val="none" w:sz="0" w:space="0" w:color="auto"/>
        <w:left w:val="none" w:sz="0" w:space="0" w:color="auto"/>
        <w:bottom w:val="none" w:sz="0" w:space="0" w:color="auto"/>
        <w:right w:val="none" w:sz="0" w:space="0" w:color="auto"/>
      </w:divBdr>
    </w:div>
    <w:div w:id="1429349100">
      <w:bodyDiv w:val="1"/>
      <w:marLeft w:val="0"/>
      <w:marRight w:val="0"/>
      <w:marTop w:val="0"/>
      <w:marBottom w:val="0"/>
      <w:divBdr>
        <w:top w:val="none" w:sz="0" w:space="0" w:color="auto"/>
        <w:left w:val="none" w:sz="0" w:space="0" w:color="auto"/>
        <w:bottom w:val="none" w:sz="0" w:space="0" w:color="auto"/>
        <w:right w:val="none" w:sz="0" w:space="0" w:color="auto"/>
      </w:divBdr>
    </w:div>
    <w:div w:id="1431391277">
      <w:bodyDiv w:val="1"/>
      <w:marLeft w:val="0"/>
      <w:marRight w:val="0"/>
      <w:marTop w:val="0"/>
      <w:marBottom w:val="0"/>
      <w:divBdr>
        <w:top w:val="none" w:sz="0" w:space="0" w:color="auto"/>
        <w:left w:val="none" w:sz="0" w:space="0" w:color="auto"/>
        <w:bottom w:val="none" w:sz="0" w:space="0" w:color="auto"/>
        <w:right w:val="none" w:sz="0" w:space="0" w:color="auto"/>
      </w:divBdr>
    </w:div>
    <w:div w:id="1451122503">
      <w:bodyDiv w:val="1"/>
      <w:marLeft w:val="0"/>
      <w:marRight w:val="0"/>
      <w:marTop w:val="0"/>
      <w:marBottom w:val="0"/>
      <w:divBdr>
        <w:top w:val="none" w:sz="0" w:space="0" w:color="auto"/>
        <w:left w:val="none" w:sz="0" w:space="0" w:color="auto"/>
        <w:bottom w:val="none" w:sz="0" w:space="0" w:color="auto"/>
        <w:right w:val="none" w:sz="0" w:space="0" w:color="auto"/>
      </w:divBdr>
    </w:div>
    <w:div w:id="1467434950">
      <w:bodyDiv w:val="1"/>
      <w:marLeft w:val="0"/>
      <w:marRight w:val="0"/>
      <w:marTop w:val="0"/>
      <w:marBottom w:val="0"/>
      <w:divBdr>
        <w:top w:val="none" w:sz="0" w:space="0" w:color="auto"/>
        <w:left w:val="none" w:sz="0" w:space="0" w:color="auto"/>
        <w:bottom w:val="none" w:sz="0" w:space="0" w:color="auto"/>
        <w:right w:val="none" w:sz="0" w:space="0" w:color="auto"/>
      </w:divBdr>
    </w:div>
    <w:div w:id="1474635859">
      <w:bodyDiv w:val="1"/>
      <w:marLeft w:val="0"/>
      <w:marRight w:val="0"/>
      <w:marTop w:val="0"/>
      <w:marBottom w:val="0"/>
      <w:divBdr>
        <w:top w:val="none" w:sz="0" w:space="0" w:color="auto"/>
        <w:left w:val="none" w:sz="0" w:space="0" w:color="auto"/>
        <w:bottom w:val="none" w:sz="0" w:space="0" w:color="auto"/>
        <w:right w:val="none" w:sz="0" w:space="0" w:color="auto"/>
      </w:divBdr>
    </w:div>
    <w:div w:id="1502696890">
      <w:bodyDiv w:val="1"/>
      <w:marLeft w:val="0"/>
      <w:marRight w:val="0"/>
      <w:marTop w:val="0"/>
      <w:marBottom w:val="0"/>
      <w:divBdr>
        <w:top w:val="none" w:sz="0" w:space="0" w:color="auto"/>
        <w:left w:val="none" w:sz="0" w:space="0" w:color="auto"/>
        <w:bottom w:val="none" w:sz="0" w:space="0" w:color="auto"/>
        <w:right w:val="none" w:sz="0" w:space="0" w:color="auto"/>
      </w:divBdr>
    </w:div>
    <w:div w:id="1522279154">
      <w:bodyDiv w:val="1"/>
      <w:marLeft w:val="0"/>
      <w:marRight w:val="0"/>
      <w:marTop w:val="0"/>
      <w:marBottom w:val="0"/>
      <w:divBdr>
        <w:top w:val="none" w:sz="0" w:space="0" w:color="auto"/>
        <w:left w:val="none" w:sz="0" w:space="0" w:color="auto"/>
        <w:bottom w:val="none" w:sz="0" w:space="0" w:color="auto"/>
        <w:right w:val="none" w:sz="0" w:space="0" w:color="auto"/>
      </w:divBdr>
    </w:div>
    <w:div w:id="1525358745">
      <w:bodyDiv w:val="1"/>
      <w:marLeft w:val="0"/>
      <w:marRight w:val="0"/>
      <w:marTop w:val="0"/>
      <w:marBottom w:val="0"/>
      <w:divBdr>
        <w:top w:val="none" w:sz="0" w:space="0" w:color="auto"/>
        <w:left w:val="none" w:sz="0" w:space="0" w:color="auto"/>
        <w:bottom w:val="none" w:sz="0" w:space="0" w:color="auto"/>
        <w:right w:val="none" w:sz="0" w:space="0" w:color="auto"/>
      </w:divBdr>
    </w:div>
    <w:div w:id="1533106162">
      <w:bodyDiv w:val="1"/>
      <w:marLeft w:val="0"/>
      <w:marRight w:val="0"/>
      <w:marTop w:val="0"/>
      <w:marBottom w:val="0"/>
      <w:divBdr>
        <w:top w:val="none" w:sz="0" w:space="0" w:color="auto"/>
        <w:left w:val="none" w:sz="0" w:space="0" w:color="auto"/>
        <w:bottom w:val="none" w:sz="0" w:space="0" w:color="auto"/>
        <w:right w:val="none" w:sz="0" w:space="0" w:color="auto"/>
      </w:divBdr>
    </w:div>
    <w:div w:id="1578712922">
      <w:bodyDiv w:val="1"/>
      <w:marLeft w:val="0"/>
      <w:marRight w:val="0"/>
      <w:marTop w:val="0"/>
      <w:marBottom w:val="0"/>
      <w:divBdr>
        <w:top w:val="none" w:sz="0" w:space="0" w:color="auto"/>
        <w:left w:val="none" w:sz="0" w:space="0" w:color="auto"/>
        <w:bottom w:val="none" w:sz="0" w:space="0" w:color="auto"/>
        <w:right w:val="none" w:sz="0" w:space="0" w:color="auto"/>
      </w:divBdr>
    </w:div>
    <w:div w:id="1589726116">
      <w:bodyDiv w:val="1"/>
      <w:marLeft w:val="0"/>
      <w:marRight w:val="0"/>
      <w:marTop w:val="0"/>
      <w:marBottom w:val="0"/>
      <w:divBdr>
        <w:top w:val="none" w:sz="0" w:space="0" w:color="auto"/>
        <w:left w:val="none" w:sz="0" w:space="0" w:color="auto"/>
        <w:bottom w:val="none" w:sz="0" w:space="0" w:color="auto"/>
        <w:right w:val="none" w:sz="0" w:space="0" w:color="auto"/>
      </w:divBdr>
    </w:div>
    <w:div w:id="1609851992">
      <w:bodyDiv w:val="1"/>
      <w:marLeft w:val="0"/>
      <w:marRight w:val="0"/>
      <w:marTop w:val="0"/>
      <w:marBottom w:val="0"/>
      <w:divBdr>
        <w:top w:val="none" w:sz="0" w:space="0" w:color="auto"/>
        <w:left w:val="none" w:sz="0" w:space="0" w:color="auto"/>
        <w:bottom w:val="none" w:sz="0" w:space="0" w:color="auto"/>
        <w:right w:val="none" w:sz="0" w:space="0" w:color="auto"/>
      </w:divBdr>
    </w:div>
    <w:div w:id="1653097199">
      <w:bodyDiv w:val="1"/>
      <w:marLeft w:val="0"/>
      <w:marRight w:val="0"/>
      <w:marTop w:val="0"/>
      <w:marBottom w:val="0"/>
      <w:divBdr>
        <w:top w:val="none" w:sz="0" w:space="0" w:color="auto"/>
        <w:left w:val="none" w:sz="0" w:space="0" w:color="auto"/>
        <w:bottom w:val="none" w:sz="0" w:space="0" w:color="auto"/>
        <w:right w:val="none" w:sz="0" w:space="0" w:color="auto"/>
      </w:divBdr>
    </w:div>
    <w:div w:id="1681083403">
      <w:bodyDiv w:val="1"/>
      <w:marLeft w:val="0"/>
      <w:marRight w:val="0"/>
      <w:marTop w:val="0"/>
      <w:marBottom w:val="0"/>
      <w:divBdr>
        <w:top w:val="none" w:sz="0" w:space="0" w:color="auto"/>
        <w:left w:val="none" w:sz="0" w:space="0" w:color="auto"/>
        <w:bottom w:val="none" w:sz="0" w:space="0" w:color="auto"/>
        <w:right w:val="none" w:sz="0" w:space="0" w:color="auto"/>
      </w:divBdr>
    </w:div>
    <w:div w:id="1699773172">
      <w:bodyDiv w:val="1"/>
      <w:marLeft w:val="0"/>
      <w:marRight w:val="0"/>
      <w:marTop w:val="0"/>
      <w:marBottom w:val="0"/>
      <w:divBdr>
        <w:top w:val="none" w:sz="0" w:space="0" w:color="auto"/>
        <w:left w:val="none" w:sz="0" w:space="0" w:color="auto"/>
        <w:bottom w:val="none" w:sz="0" w:space="0" w:color="auto"/>
        <w:right w:val="none" w:sz="0" w:space="0" w:color="auto"/>
      </w:divBdr>
    </w:div>
    <w:div w:id="1721511645">
      <w:bodyDiv w:val="1"/>
      <w:marLeft w:val="0"/>
      <w:marRight w:val="0"/>
      <w:marTop w:val="0"/>
      <w:marBottom w:val="0"/>
      <w:divBdr>
        <w:top w:val="none" w:sz="0" w:space="0" w:color="auto"/>
        <w:left w:val="none" w:sz="0" w:space="0" w:color="auto"/>
        <w:bottom w:val="none" w:sz="0" w:space="0" w:color="auto"/>
        <w:right w:val="none" w:sz="0" w:space="0" w:color="auto"/>
      </w:divBdr>
    </w:div>
    <w:div w:id="1739672430">
      <w:bodyDiv w:val="1"/>
      <w:marLeft w:val="0"/>
      <w:marRight w:val="0"/>
      <w:marTop w:val="0"/>
      <w:marBottom w:val="0"/>
      <w:divBdr>
        <w:top w:val="none" w:sz="0" w:space="0" w:color="auto"/>
        <w:left w:val="none" w:sz="0" w:space="0" w:color="auto"/>
        <w:bottom w:val="none" w:sz="0" w:space="0" w:color="auto"/>
        <w:right w:val="none" w:sz="0" w:space="0" w:color="auto"/>
      </w:divBdr>
    </w:div>
    <w:div w:id="1744837310">
      <w:bodyDiv w:val="1"/>
      <w:marLeft w:val="0"/>
      <w:marRight w:val="0"/>
      <w:marTop w:val="0"/>
      <w:marBottom w:val="0"/>
      <w:divBdr>
        <w:top w:val="none" w:sz="0" w:space="0" w:color="auto"/>
        <w:left w:val="none" w:sz="0" w:space="0" w:color="auto"/>
        <w:bottom w:val="none" w:sz="0" w:space="0" w:color="auto"/>
        <w:right w:val="none" w:sz="0" w:space="0" w:color="auto"/>
      </w:divBdr>
    </w:div>
    <w:div w:id="1745953391">
      <w:bodyDiv w:val="1"/>
      <w:marLeft w:val="0"/>
      <w:marRight w:val="0"/>
      <w:marTop w:val="0"/>
      <w:marBottom w:val="0"/>
      <w:divBdr>
        <w:top w:val="none" w:sz="0" w:space="0" w:color="auto"/>
        <w:left w:val="none" w:sz="0" w:space="0" w:color="auto"/>
        <w:bottom w:val="none" w:sz="0" w:space="0" w:color="auto"/>
        <w:right w:val="none" w:sz="0" w:space="0" w:color="auto"/>
      </w:divBdr>
    </w:div>
    <w:div w:id="1748723552">
      <w:bodyDiv w:val="1"/>
      <w:marLeft w:val="0"/>
      <w:marRight w:val="0"/>
      <w:marTop w:val="0"/>
      <w:marBottom w:val="0"/>
      <w:divBdr>
        <w:top w:val="none" w:sz="0" w:space="0" w:color="auto"/>
        <w:left w:val="none" w:sz="0" w:space="0" w:color="auto"/>
        <w:bottom w:val="none" w:sz="0" w:space="0" w:color="auto"/>
        <w:right w:val="none" w:sz="0" w:space="0" w:color="auto"/>
      </w:divBdr>
    </w:div>
    <w:div w:id="1753353586">
      <w:bodyDiv w:val="1"/>
      <w:marLeft w:val="0"/>
      <w:marRight w:val="0"/>
      <w:marTop w:val="0"/>
      <w:marBottom w:val="0"/>
      <w:divBdr>
        <w:top w:val="none" w:sz="0" w:space="0" w:color="auto"/>
        <w:left w:val="none" w:sz="0" w:space="0" w:color="auto"/>
        <w:bottom w:val="none" w:sz="0" w:space="0" w:color="auto"/>
        <w:right w:val="none" w:sz="0" w:space="0" w:color="auto"/>
      </w:divBdr>
    </w:div>
    <w:div w:id="1766999994">
      <w:bodyDiv w:val="1"/>
      <w:marLeft w:val="0"/>
      <w:marRight w:val="0"/>
      <w:marTop w:val="0"/>
      <w:marBottom w:val="0"/>
      <w:divBdr>
        <w:top w:val="none" w:sz="0" w:space="0" w:color="auto"/>
        <w:left w:val="none" w:sz="0" w:space="0" w:color="auto"/>
        <w:bottom w:val="none" w:sz="0" w:space="0" w:color="auto"/>
        <w:right w:val="none" w:sz="0" w:space="0" w:color="auto"/>
      </w:divBdr>
    </w:div>
    <w:div w:id="1776629114">
      <w:bodyDiv w:val="1"/>
      <w:marLeft w:val="0"/>
      <w:marRight w:val="0"/>
      <w:marTop w:val="0"/>
      <w:marBottom w:val="0"/>
      <w:divBdr>
        <w:top w:val="none" w:sz="0" w:space="0" w:color="auto"/>
        <w:left w:val="none" w:sz="0" w:space="0" w:color="auto"/>
        <w:bottom w:val="none" w:sz="0" w:space="0" w:color="auto"/>
        <w:right w:val="none" w:sz="0" w:space="0" w:color="auto"/>
      </w:divBdr>
    </w:div>
    <w:div w:id="1779182000">
      <w:bodyDiv w:val="1"/>
      <w:marLeft w:val="0"/>
      <w:marRight w:val="0"/>
      <w:marTop w:val="0"/>
      <w:marBottom w:val="0"/>
      <w:divBdr>
        <w:top w:val="none" w:sz="0" w:space="0" w:color="auto"/>
        <w:left w:val="none" w:sz="0" w:space="0" w:color="auto"/>
        <w:bottom w:val="none" w:sz="0" w:space="0" w:color="auto"/>
        <w:right w:val="none" w:sz="0" w:space="0" w:color="auto"/>
      </w:divBdr>
    </w:div>
    <w:div w:id="1787576276">
      <w:bodyDiv w:val="1"/>
      <w:marLeft w:val="0"/>
      <w:marRight w:val="0"/>
      <w:marTop w:val="0"/>
      <w:marBottom w:val="0"/>
      <w:divBdr>
        <w:top w:val="none" w:sz="0" w:space="0" w:color="auto"/>
        <w:left w:val="none" w:sz="0" w:space="0" w:color="auto"/>
        <w:bottom w:val="none" w:sz="0" w:space="0" w:color="auto"/>
        <w:right w:val="none" w:sz="0" w:space="0" w:color="auto"/>
      </w:divBdr>
    </w:div>
    <w:div w:id="1809394268">
      <w:bodyDiv w:val="1"/>
      <w:marLeft w:val="0"/>
      <w:marRight w:val="0"/>
      <w:marTop w:val="0"/>
      <w:marBottom w:val="0"/>
      <w:divBdr>
        <w:top w:val="none" w:sz="0" w:space="0" w:color="auto"/>
        <w:left w:val="none" w:sz="0" w:space="0" w:color="auto"/>
        <w:bottom w:val="none" w:sz="0" w:space="0" w:color="auto"/>
        <w:right w:val="none" w:sz="0" w:space="0" w:color="auto"/>
      </w:divBdr>
    </w:div>
    <w:div w:id="1811052801">
      <w:bodyDiv w:val="1"/>
      <w:marLeft w:val="0"/>
      <w:marRight w:val="0"/>
      <w:marTop w:val="0"/>
      <w:marBottom w:val="0"/>
      <w:divBdr>
        <w:top w:val="none" w:sz="0" w:space="0" w:color="auto"/>
        <w:left w:val="none" w:sz="0" w:space="0" w:color="auto"/>
        <w:bottom w:val="none" w:sz="0" w:space="0" w:color="auto"/>
        <w:right w:val="none" w:sz="0" w:space="0" w:color="auto"/>
      </w:divBdr>
    </w:div>
    <w:div w:id="1843080065">
      <w:bodyDiv w:val="1"/>
      <w:marLeft w:val="0"/>
      <w:marRight w:val="0"/>
      <w:marTop w:val="0"/>
      <w:marBottom w:val="0"/>
      <w:divBdr>
        <w:top w:val="none" w:sz="0" w:space="0" w:color="auto"/>
        <w:left w:val="none" w:sz="0" w:space="0" w:color="auto"/>
        <w:bottom w:val="none" w:sz="0" w:space="0" w:color="auto"/>
        <w:right w:val="none" w:sz="0" w:space="0" w:color="auto"/>
      </w:divBdr>
    </w:div>
    <w:div w:id="1843428244">
      <w:bodyDiv w:val="1"/>
      <w:marLeft w:val="0"/>
      <w:marRight w:val="0"/>
      <w:marTop w:val="0"/>
      <w:marBottom w:val="0"/>
      <w:divBdr>
        <w:top w:val="none" w:sz="0" w:space="0" w:color="auto"/>
        <w:left w:val="none" w:sz="0" w:space="0" w:color="auto"/>
        <w:bottom w:val="none" w:sz="0" w:space="0" w:color="auto"/>
        <w:right w:val="none" w:sz="0" w:space="0" w:color="auto"/>
      </w:divBdr>
    </w:div>
    <w:div w:id="1846479240">
      <w:bodyDiv w:val="1"/>
      <w:marLeft w:val="0"/>
      <w:marRight w:val="0"/>
      <w:marTop w:val="0"/>
      <w:marBottom w:val="0"/>
      <w:divBdr>
        <w:top w:val="none" w:sz="0" w:space="0" w:color="auto"/>
        <w:left w:val="none" w:sz="0" w:space="0" w:color="auto"/>
        <w:bottom w:val="none" w:sz="0" w:space="0" w:color="auto"/>
        <w:right w:val="none" w:sz="0" w:space="0" w:color="auto"/>
      </w:divBdr>
    </w:div>
    <w:div w:id="1872455126">
      <w:bodyDiv w:val="1"/>
      <w:marLeft w:val="0"/>
      <w:marRight w:val="0"/>
      <w:marTop w:val="0"/>
      <w:marBottom w:val="0"/>
      <w:divBdr>
        <w:top w:val="none" w:sz="0" w:space="0" w:color="auto"/>
        <w:left w:val="none" w:sz="0" w:space="0" w:color="auto"/>
        <w:bottom w:val="none" w:sz="0" w:space="0" w:color="auto"/>
        <w:right w:val="none" w:sz="0" w:space="0" w:color="auto"/>
      </w:divBdr>
    </w:div>
    <w:div w:id="1881479764">
      <w:bodyDiv w:val="1"/>
      <w:marLeft w:val="0"/>
      <w:marRight w:val="0"/>
      <w:marTop w:val="0"/>
      <w:marBottom w:val="0"/>
      <w:divBdr>
        <w:top w:val="none" w:sz="0" w:space="0" w:color="auto"/>
        <w:left w:val="none" w:sz="0" w:space="0" w:color="auto"/>
        <w:bottom w:val="none" w:sz="0" w:space="0" w:color="auto"/>
        <w:right w:val="none" w:sz="0" w:space="0" w:color="auto"/>
      </w:divBdr>
    </w:div>
    <w:div w:id="1884250353">
      <w:bodyDiv w:val="1"/>
      <w:marLeft w:val="0"/>
      <w:marRight w:val="0"/>
      <w:marTop w:val="0"/>
      <w:marBottom w:val="0"/>
      <w:divBdr>
        <w:top w:val="none" w:sz="0" w:space="0" w:color="auto"/>
        <w:left w:val="none" w:sz="0" w:space="0" w:color="auto"/>
        <w:bottom w:val="none" w:sz="0" w:space="0" w:color="auto"/>
        <w:right w:val="none" w:sz="0" w:space="0" w:color="auto"/>
      </w:divBdr>
    </w:div>
    <w:div w:id="1892616150">
      <w:bodyDiv w:val="1"/>
      <w:marLeft w:val="0"/>
      <w:marRight w:val="0"/>
      <w:marTop w:val="0"/>
      <w:marBottom w:val="0"/>
      <w:divBdr>
        <w:top w:val="none" w:sz="0" w:space="0" w:color="auto"/>
        <w:left w:val="none" w:sz="0" w:space="0" w:color="auto"/>
        <w:bottom w:val="none" w:sz="0" w:space="0" w:color="auto"/>
        <w:right w:val="none" w:sz="0" w:space="0" w:color="auto"/>
      </w:divBdr>
    </w:div>
    <w:div w:id="1918243746">
      <w:bodyDiv w:val="1"/>
      <w:marLeft w:val="0"/>
      <w:marRight w:val="0"/>
      <w:marTop w:val="0"/>
      <w:marBottom w:val="0"/>
      <w:divBdr>
        <w:top w:val="none" w:sz="0" w:space="0" w:color="auto"/>
        <w:left w:val="none" w:sz="0" w:space="0" w:color="auto"/>
        <w:bottom w:val="none" w:sz="0" w:space="0" w:color="auto"/>
        <w:right w:val="none" w:sz="0" w:space="0" w:color="auto"/>
      </w:divBdr>
    </w:div>
    <w:div w:id="1933707704">
      <w:bodyDiv w:val="1"/>
      <w:marLeft w:val="0"/>
      <w:marRight w:val="0"/>
      <w:marTop w:val="0"/>
      <w:marBottom w:val="0"/>
      <w:divBdr>
        <w:top w:val="none" w:sz="0" w:space="0" w:color="auto"/>
        <w:left w:val="none" w:sz="0" w:space="0" w:color="auto"/>
        <w:bottom w:val="none" w:sz="0" w:space="0" w:color="auto"/>
        <w:right w:val="none" w:sz="0" w:space="0" w:color="auto"/>
      </w:divBdr>
    </w:div>
    <w:div w:id="1946771186">
      <w:bodyDiv w:val="1"/>
      <w:marLeft w:val="0"/>
      <w:marRight w:val="0"/>
      <w:marTop w:val="0"/>
      <w:marBottom w:val="0"/>
      <w:divBdr>
        <w:top w:val="none" w:sz="0" w:space="0" w:color="auto"/>
        <w:left w:val="none" w:sz="0" w:space="0" w:color="auto"/>
        <w:bottom w:val="none" w:sz="0" w:space="0" w:color="auto"/>
        <w:right w:val="none" w:sz="0" w:space="0" w:color="auto"/>
      </w:divBdr>
    </w:div>
    <w:div w:id="1954629318">
      <w:bodyDiv w:val="1"/>
      <w:marLeft w:val="0"/>
      <w:marRight w:val="0"/>
      <w:marTop w:val="0"/>
      <w:marBottom w:val="0"/>
      <w:divBdr>
        <w:top w:val="none" w:sz="0" w:space="0" w:color="auto"/>
        <w:left w:val="none" w:sz="0" w:space="0" w:color="auto"/>
        <w:bottom w:val="none" w:sz="0" w:space="0" w:color="auto"/>
        <w:right w:val="none" w:sz="0" w:space="0" w:color="auto"/>
      </w:divBdr>
    </w:div>
    <w:div w:id="1965965782">
      <w:bodyDiv w:val="1"/>
      <w:marLeft w:val="0"/>
      <w:marRight w:val="0"/>
      <w:marTop w:val="0"/>
      <w:marBottom w:val="0"/>
      <w:divBdr>
        <w:top w:val="none" w:sz="0" w:space="0" w:color="auto"/>
        <w:left w:val="none" w:sz="0" w:space="0" w:color="auto"/>
        <w:bottom w:val="none" w:sz="0" w:space="0" w:color="auto"/>
        <w:right w:val="none" w:sz="0" w:space="0" w:color="auto"/>
      </w:divBdr>
    </w:div>
    <w:div w:id="1973320061">
      <w:bodyDiv w:val="1"/>
      <w:marLeft w:val="0"/>
      <w:marRight w:val="0"/>
      <w:marTop w:val="0"/>
      <w:marBottom w:val="0"/>
      <w:divBdr>
        <w:top w:val="none" w:sz="0" w:space="0" w:color="auto"/>
        <w:left w:val="none" w:sz="0" w:space="0" w:color="auto"/>
        <w:bottom w:val="none" w:sz="0" w:space="0" w:color="auto"/>
        <w:right w:val="none" w:sz="0" w:space="0" w:color="auto"/>
      </w:divBdr>
    </w:div>
    <w:div w:id="1974866946">
      <w:bodyDiv w:val="1"/>
      <w:marLeft w:val="0"/>
      <w:marRight w:val="0"/>
      <w:marTop w:val="0"/>
      <w:marBottom w:val="0"/>
      <w:divBdr>
        <w:top w:val="none" w:sz="0" w:space="0" w:color="auto"/>
        <w:left w:val="none" w:sz="0" w:space="0" w:color="auto"/>
        <w:bottom w:val="none" w:sz="0" w:space="0" w:color="auto"/>
        <w:right w:val="none" w:sz="0" w:space="0" w:color="auto"/>
      </w:divBdr>
    </w:div>
    <w:div w:id="1975678246">
      <w:bodyDiv w:val="1"/>
      <w:marLeft w:val="0"/>
      <w:marRight w:val="0"/>
      <w:marTop w:val="0"/>
      <w:marBottom w:val="0"/>
      <w:divBdr>
        <w:top w:val="none" w:sz="0" w:space="0" w:color="auto"/>
        <w:left w:val="none" w:sz="0" w:space="0" w:color="auto"/>
        <w:bottom w:val="none" w:sz="0" w:space="0" w:color="auto"/>
        <w:right w:val="none" w:sz="0" w:space="0" w:color="auto"/>
      </w:divBdr>
    </w:div>
    <w:div w:id="1986814455">
      <w:bodyDiv w:val="1"/>
      <w:marLeft w:val="0"/>
      <w:marRight w:val="0"/>
      <w:marTop w:val="0"/>
      <w:marBottom w:val="0"/>
      <w:divBdr>
        <w:top w:val="none" w:sz="0" w:space="0" w:color="auto"/>
        <w:left w:val="none" w:sz="0" w:space="0" w:color="auto"/>
        <w:bottom w:val="none" w:sz="0" w:space="0" w:color="auto"/>
        <w:right w:val="none" w:sz="0" w:space="0" w:color="auto"/>
      </w:divBdr>
    </w:div>
    <w:div w:id="1999531571">
      <w:bodyDiv w:val="1"/>
      <w:marLeft w:val="0"/>
      <w:marRight w:val="0"/>
      <w:marTop w:val="0"/>
      <w:marBottom w:val="0"/>
      <w:divBdr>
        <w:top w:val="none" w:sz="0" w:space="0" w:color="auto"/>
        <w:left w:val="none" w:sz="0" w:space="0" w:color="auto"/>
        <w:bottom w:val="none" w:sz="0" w:space="0" w:color="auto"/>
        <w:right w:val="none" w:sz="0" w:space="0" w:color="auto"/>
      </w:divBdr>
    </w:div>
    <w:div w:id="2009284331">
      <w:bodyDiv w:val="1"/>
      <w:marLeft w:val="0"/>
      <w:marRight w:val="0"/>
      <w:marTop w:val="0"/>
      <w:marBottom w:val="0"/>
      <w:divBdr>
        <w:top w:val="none" w:sz="0" w:space="0" w:color="auto"/>
        <w:left w:val="none" w:sz="0" w:space="0" w:color="auto"/>
        <w:bottom w:val="none" w:sz="0" w:space="0" w:color="auto"/>
        <w:right w:val="none" w:sz="0" w:space="0" w:color="auto"/>
      </w:divBdr>
    </w:div>
    <w:div w:id="2023627166">
      <w:bodyDiv w:val="1"/>
      <w:marLeft w:val="0"/>
      <w:marRight w:val="0"/>
      <w:marTop w:val="0"/>
      <w:marBottom w:val="0"/>
      <w:divBdr>
        <w:top w:val="none" w:sz="0" w:space="0" w:color="auto"/>
        <w:left w:val="none" w:sz="0" w:space="0" w:color="auto"/>
        <w:bottom w:val="none" w:sz="0" w:space="0" w:color="auto"/>
        <w:right w:val="none" w:sz="0" w:space="0" w:color="auto"/>
      </w:divBdr>
    </w:div>
    <w:div w:id="2065441850">
      <w:bodyDiv w:val="1"/>
      <w:marLeft w:val="0"/>
      <w:marRight w:val="0"/>
      <w:marTop w:val="0"/>
      <w:marBottom w:val="0"/>
      <w:divBdr>
        <w:top w:val="none" w:sz="0" w:space="0" w:color="auto"/>
        <w:left w:val="none" w:sz="0" w:space="0" w:color="auto"/>
        <w:bottom w:val="none" w:sz="0" w:space="0" w:color="auto"/>
        <w:right w:val="none" w:sz="0" w:space="0" w:color="auto"/>
      </w:divBdr>
    </w:div>
    <w:div w:id="2084253411">
      <w:bodyDiv w:val="1"/>
      <w:marLeft w:val="0"/>
      <w:marRight w:val="0"/>
      <w:marTop w:val="0"/>
      <w:marBottom w:val="0"/>
      <w:divBdr>
        <w:top w:val="none" w:sz="0" w:space="0" w:color="auto"/>
        <w:left w:val="none" w:sz="0" w:space="0" w:color="auto"/>
        <w:bottom w:val="none" w:sz="0" w:space="0" w:color="auto"/>
        <w:right w:val="none" w:sz="0" w:space="0" w:color="auto"/>
      </w:divBdr>
    </w:div>
    <w:div w:id="2105109725">
      <w:bodyDiv w:val="1"/>
      <w:marLeft w:val="0"/>
      <w:marRight w:val="0"/>
      <w:marTop w:val="0"/>
      <w:marBottom w:val="0"/>
      <w:divBdr>
        <w:top w:val="none" w:sz="0" w:space="0" w:color="auto"/>
        <w:left w:val="none" w:sz="0" w:space="0" w:color="auto"/>
        <w:bottom w:val="none" w:sz="0" w:space="0" w:color="auto"/>
        <w:right w:val="none" w:sz="0" w:space="0" w:color="auto"/>
      </w:divBdr>
    </w:div>
    <w:div w:id="2106606106">
      <w:bodyDiv w:val="1"/>
      <w:marLeft w:val="0"/>
      <w:marRight w:val="0"/>
      <w:marTop w:val="0"/>
      <w:marBottom w:val="0"/>
      <w:divBdr>
        <w:top w:val="none" w:sz="0" w:space="0" w:color="auto"/>
        <w:left w:val="none" w:sz="0" w:space="0" w:color="auto"/>
        <w:bottom w:val="none" w:sz="0" w:space="0" w:color="auto"/>
        <w:right w:val="none" w:sz="0" w:space="0" w:color="auto"/>
      </w:divBdr>
    </w:div>
    <w:div w:id="2130121520">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 w:id="2135901133">
      <w:bodyDiv w:val="1"/>
      <w:marLeft w:val="0"/>
      <w:marRight w:val="0"/>
      <w:marTop w:val="0"/>
      <w:marBottom w:val="0"/>
      <w:divBdr>
        <w:top w:val="none" w:sz="0" w:space="0" w:color="auto"/>
        <w:left w:val="none" w:sz="0" w:space="0" w:color="auto"/>
        <w:bottom w:val="none" w:sz="0" w:space="0" w:color="auto"/>
        <w:right w:val="none" w:sz="0" w:space="0" w:color="auto"/>
      </w:divBdr>
    </w:div>
    <w:div w:id="2142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na.fulks@odh.ohio.gov" TargetMode="External"/><Relationship Id="rId18" Type="http://schemas.openxmlformats.org/officeDocument/2006/relationships/hyperlink" Target="https://www.cdc.gov/tick-borne-encephalitis/index.html" TargetMode="External"/><Relationship Id="rId26" Type="http://schemas.openxmlformats.org/officeDocument/2006/relationships/hyperlink" Target="https://gcc02.safelinks.protection.outlook.com/?url=https%3A%2F%2Fwww.naccho.org%2Fblog%2Farticles%2Ffunding-announcement-youth-and-community-violence-prevention-team-vpat&amp;data=05%7C01%7CAva.Johnson%40odh.ohio.gov%7C07d6ad12606741b55c3908dbe12eec26%7C50f8fcc494d84f0784eb36ed57c7c8a2%7C0%7C0%7C638351363863274031%7CUnknown%7CTWFpbGZsb3d8eyJWIjoiMC4wLjAwMDAiLCJQIjoiV2luMzIiLCJBTiI6Ik1haWwiLCJXVCI6Mn0%3D%7C3000%7C%7C%7C&amp;sdata=PJ%2FYXhko7FVA4F74YHsHg3Q6hgEmaYvgj9qOOFp0Gdw%3D&amp;reserved=0" TargetMode="External"/><Relationship Id="rId39" Type="http://schemas.openxmlformats.org/officeDocument/2006/relationships/hyperlink" Target="https://gcc02.safelinks.protection.outlook.com/?url=https%3A%2F%2Fffis.us20.list-manage.com%2Ftrack%2Fclick%3Fu%3D16c4868c51f1ec364e11316a2%26id%3D61040d0b93%26e%3D8260a072ed&amp;data=05%7C01%7CAva.Johnson%40odh.ohio.gov%7C8cf26683def84d8aab9e08dbe067ca9f%7C50f8fcc494d84f0784eb36ed57c7c8a2%7C0%7C0%7C638350508607756434%7CUnknown%7CTWFpbGZsb3d8eyJWIjoiMC4wLjAwMDAiLCJQIjoiV2luMzIiLCJBTiI6Ik1haWwiLCJXVCI6Mn0%3D%7C3000%7C%7C%7C&amp;sdata=%2FQN2O4cWI%2BFSp4R7aq0VHJaASIWpoIHDd18pXLmews8%3D&amp;reserved=0" TargetMode="External"/><Relationship Id="rId21" Type="http://schemas.openxmlformats.org/officeDocument/2006/relationships/hyperlink" Target="mailto:timothy.tewksbary@agri.ohio.gov" TargetMode="External"/><Relationship Id="rId34" Type="http://schemas.openxmlformats.org/officeDocument/2006/relationships/hyperlink" Target="https://www.epa.gov/innovation/small-communities-big-challenges" TargetMode="External"/><Relationship Id="rId42" Type="http://schemas.openxmlformats.org/officeDocument/2006/relationships/hyperlink" Target="https://www.epa.gov/system/files/documents/2023-11/scbc-community-engagement-strategy-report_template_10.18.23.docx" TargetMode="External"/><Relationship Id="rId47" Type="http://schemas.openxmlformats.org/officeDocument/2006/relationships/hyperlink" Target="https://www.challenge.gov/" TargetMode="External"/><Relationship Id="rId50" Type="http://schemas.openxmlformats.org/officeDocument/2006/relationships/hyperlink" Target="https://www.census.gov/content/dam/Census/library/publications/2019/acs/ACS_rural_handbook_2019_ch01.pdf"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poxvirus/mpox/about/index.html" TargetMode="External"/><Relationship Id="rId29" Type="http://schemas.openxmlformats.org/officeDocument/2006/relationships/hyperlink" Target="https://www.epa.gov/innovation/small-communities-big-challenges" TargetMode="External"/><Relationship Id="rId11" Type="http://schemas.openxmlformats.org/officeDocument/2006/relationships/hyperlink" Target="mailto:local.support@odh.ohio.gov" TargetMode="External"/><Relationship Id="rId24" Type="http://schemas.openxmlformats.org/officeDocument/2006/relationships/hyperlink" Target="https://gcc02.safelinks.protection.outlook.com/?url=https%3A%2F%2Fwww.naccho.org%2Fblog%2Farticles%2Frequest-for-applications-infection-prevention-and-control-learning-collaborative&amp;data=05%7C01%7CAva.Johnson%40odh.ohio.gov%7C4a77e3789d664b9d8d0a08dbe9c10358%7C50f8fcc494d84f0784eb36ed57c7c8a2%7C0%7C0%7C638360787413454527%7CUnknown%7CTWFpbGZsb3d8eyJWIjoiMC4wLjAwMDAiLCJQIjoiV2luMzIiLCJBTiI6Ik1haWwiLCJXVCI6Mn0%3D%7C3000%7C%7C%7C&amp;sdata=2OICYuRkxFc4kIbmgpc7q7q6kGINWUfwEHA4HAMGo6A%3D&amp;reserved=0" TargetMode="External"/><Relationship Id="rId32" Type="http://schemas.openxmlformats.org/officeDocument/2006/relationships/hyperlink" Target="https://www.epa.gov/innovation/small-communities-big-challenges" TargetMode="External"/><Relationship Id="rId37" Type="http://schemas.openxmlformats.org/officeDocument/2006/relationships/hyperlink" Target="https://www.epa.gov/innovation/small-communities-big-challenges" TargetMode="External"/><Relationship Id="rId40" Type="http://schemas.openxmlformats.org/officeDocument/2006/relationships/hyperlink" Target="https://teams.microsoft.com/registration/s3iziEhnZ0is-Xaqy-ympw,54f1gED2W06IsKPwi1wN-w,OIxFfJgayE2wWvwPuPPCnQ,JAj4z2Ua2Uq5UZhiVBVzBQ,BLcLUn5-f0qx92eO49isJw,sETREfUd60OK-oO8f9vbbQ?mode=read&amp;tenantId=88b378b3-6748-4867-acf9-76aacbeca6a7&amp;webinarRing=gcc" TargetMode="External"/><Relationship Id="rId45" Type="http://schemas.openxmlformats.org/officeDocument/2006/relationships/hyperlink" Target="https://www.epa.gov/system/files/documents/2023-10/scbcchallenge_video-audio-photo_licenseagreement-1.pdf" TargetMode="External"/><Relationship Id="rId53" Type="http://schemas.openxmlformats.org/officeDocument/2006/relationships/hyperlink" Target="mailto:local.support@odh.ohio.gov"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cdc.gov/tick-borne-encephalitis/geographic-distribu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RBIT@odh.ohio.gov" TargetMode="External"/><Relationship Id="rId22" Type="http://schemas.openxmlformats.org/officeDocument/2006/relationships/hyperlink" Target="https://gcc02.safelinks.protection.outlook.com/?url=https%3A%2F%2Fwww.prainc.com%2Fgains-lc-2024%2F&amp;data=05%7C01%7CAva.Johnson%40odh.ohio.gov%7Ce3e42e54fc6d45d3016e08dbf2751c42%7C50f8fcc494d84f0784eb36ed57c7c8a2%7C0%7C0%7C638370357031076670%7CUnknown%7CTWFpbGZsb3d8eyJWIjoiMC4wLjAwMDAiLCJQIjoiV2luMzIiLCJBTiI6Ik1haWwiLCJXVCI6Mn0%3D%7C3000%7C%7C%7C&amp;sdata=NBXwMVJTJB%2FdHBmdsgtqk7A0a7tkisbg4cIC5ieW1tg%3D&amp;reserved=0" TargetMode="External"/><Relationship Id="rId27" Type="http://schemas.openxmlformats.org/officeDocument/2006/relationships/image" Target="media/image1.png"/><Relationship Id="rId30" Type="http://schemas.openxmlformats.org/officeDocument/2006/relationships/hyperlink" Target="https://www.epa.gov/innovation/small-communities-big-challenges" TargetMode="External"/><Relationship Id="rId35" Type="http://schemas.openxmlformats.org/officeDocument/2006/relationships/hyperlink" Target="https://www.epa.gov/innovation/small-communities-big-challenges" TargetMode="External"/><Relationship Id="rId43" Type="http://schemas.openxmlformats.org/officeDocument/2006/relationships/hyperlink" Target="https://www.epa.gov/SCBCCompetition%40epa.gov%20" TargetMode="External"/><Relationship Id="rId48" Type="http://schemas.openxmlformats.org/officeDocument/2006/relationships/hyperlink" Target="https://www.epa.gov/innovation/epa-challenges-prizes"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ers.usda.gov/topics/rural-economy-population/rural-classifications/what-is-rural/" TargetMode="External"/><Relationship Id="rId3" Type="http://schemas.openxmlformats.org/officeDocument/2006/relationships/customXml" Target="../customXml/item3.xml"/><Relationship Id="rId12" Type="http://schemas.openxmlformats.org/officeDocument/2006/relationships/hyperlink" Target="mailto:local.support@odh.ohio.gov" TargetMode="External"/><Relationship Id="rId17" Type="http://schemas.openxmlformats.org/officeDocument/2006/relationships/hyperlink" Target="mailto:ORBIT@odh.ohio.gov" TargetMode="External"/><Relationship Id="rId25" Type="http://schemas.openxmlformats.org/officeDocument/2006/relationships/hyperlink" Target="https://gcc02.safelinks.protection.outlook.com/?url=https%3A%2F%2Fwww.naccho.org%2Fblog%2Farticles%2Frequest-for-applications-infection-prevention-and-control-learning-collaborative&amp;data=05%7C01%7CAva.Johnson%40odh.ohio.gov%7C4a77e3789d664b9d8d0a08dbe9c10358%7C50f8fcc494d84f0784eb36ed57c7c8a2%7C0%7C0%7C638360787413298766%7CUnknown%7CTWFpbGZsb3d8eyJWIjoiMC4wLjAwMDAiLCJQIjoiV2luMzIiLCJBTiI6Ik1haWwiLCJXVCI6Mn0%3D%7C3000%7C%7C%7C&amp;sdata=FfVgZH4wytT3KxLmSiBjVSvSIgaRMaA075eWRmUr5cY%3D&amp;reserved=0" TargetMode="External"/><Relationship Id="rId33" Type="http://schemas.openxmlformats.org/officeDocument/2006/relationships/hyperlink" Target="https://www.epa.gov/innovation/small-communities-big-challenges" TargetMode="External"/><Relationship Id="rId38" Type="http://schemas.openxmlformats.org/officeDocument/2006/relationships/hyperlink" Target="https://gcc02.safelinks.protection.outlook.com/?url=https%3A%2F%2Fffis.us20.list-manage.com%2Ftrack%2Fclick%3Fu%3D16c4868c51f1ec364e11316a2%26id%3D324633e742%26e%3D8260a072ed&amp;data=05%7C01%7CAva.Johnson%40odh.ohio.gov%7C8cf26683def84d8aab9e08dbe067ca9f%7C50f8fcc494d84f0784eb36ed57c7c8a2%7C0%7C0%7C638350508607756434%7CUnknown%7CTWFpbGZsb3d8eyJWIjoiMC4wLjAwMDAiLCJQIjoiV2luMzIiLCJBTiI6Ik1haWwiLCJXVCI6Mn0%3D%7C3000%7C%7C%7C&amp;sdata=JK8DCFmVhCPHp2rFHKSloA%2Bj94Af9139S%2BE4pcORprk%3D&amp;reserved=0" TargetMode="External"/><Relationship Id="rId46" Type="http://schemas.openxmlformats.org/officeDocument/2006/relationships/hyperlink" Target="https://www.epa.gov/system/files/documents/2023-10/scbc-multimedia-consent-form-2021-508.pdf" TargetMode="External"/><Relationship Id="rId20" Type="http://schemas.openxmlformats.org/officeDocument/2006/relationships/hyperlink" Target="https://www.cdc.gov/mmwr/volumes/72/rr/rr7205a1.htm" TargetMode="External"/><Relationship Id="rId41" Type="http://schemas.openxmlformats.org/officeDocument/2006/relationships/hyperlink" Target="https://www.epa.gov/system/files/documents/2023-10/scbc-epa_music_licensing-guidance-07302021.pdf" TargetMode="External"/><Relationship Id="rId54" Type="http://schemas.openxmlformats.org/officeDocument/2006/relationships/hyperlink" Target="https://ohio.webex.com/ohio/j.php?MTID=m4bb12bbcbc9baa195a6af5fc0c233138"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ho.int/emergencies/disease-outbreak-news/item/2023-DON493" TargetMode="External"/><Relationship Id="rId23" Type="http://schemas.openxmlformats.org/officeDocument/2006/relationships/hyperlink" Target="https://grants.hrsa.gov/2010/Web2External/Interface/FundingCycle/ExternalView.aspx?fCycleID=330f15e0-e8bd-4301-8ad3-1ed2604ce58a" TargetMode="External"/><Relationship Id="rId28" Type="http://schemas.openxmlformats.org/officeDocument/2006/relationships/hyperlink" Target="https://www.epa.gov/innovation/small-communities-big-challenges" TargetMode="External"/><Relationship Id="rId36" Type="http://schemas.openxmlformats.org/officeDocument/2006/relationships/hyperlink" Target="https://www.epa.gov/innovation/small-communities-big-challenges" TargetMode="External"/><Relationship Id="rId49" Type="http://schemas.openxmlformats.org/officeDocument/2006/relationships/hyperlink" Target="https://www.hhs.gov/guidance/document/defining-rural-population" TargetMode="External"/><Relationship Id="rId57" Type="http://schemas.openxmlformats.org/officeDocument/2006/relationships/fontTable" Target="fontTable.xml"/><Relationship Id="rId10" Type="http://schemas.openxmlformats.org/officeDocument/2006/relationships/hyperlink" Target="https://ohio.webex.com/ohio/j.php?MTID=m4bb12bbcbc9baa195a6af5fc0c233138" TargetMode="External"/><Relationship Id="rId31" Type="http://schemas.openxmlformats.org/officeDocument/2006/relationships/hyperlink" Target="https://www.epa.gov/innovation/small-communities-big-challenges" TargetMode="External"/><Relationship Id="rId44" Type="http://schemas.openxmlformats.org/officeDocument/2006/relationships/hyperlink" Target="https://www.epa.gov/system/files/documents/2023-10/scbc-team-signatures-form.pdf" TargetMode="External"/><Relationship Id="rId52" Type="http://schemas.openxmlformats.org/officeDocument/2006/relationships/hyperlink" Target="https://www.ncbi.nlm.nih.gov/books/NBK54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FF6E54814FA42BE9FDDFBCCE6993E" ma:contentTypeVersion="13" ma:contentTypeDescription="Create a new document." ma:contentTypeScope="" ma:versionID="1c6a468c309b55feb1bccdd822d267b3">
  <xsd:schema xmlns:xsd="http://www.w3.org/2001/XMLSchema" xmlns:xs="http://www.w3.org/2001/XMLSchema" xmlns:p="http://schemas.microsoft.com/office/2006/metadata/properties" xmlns:ns3="fb72b18d-9733-4a5b-a8ba-4140b6422f0a" xmlns:ns4="17d6635a-fa47-4e61-a2c7-9d5b904e4d5e" targetNamespace="http://schemas.microsoft.com/office/2006/metadata/properties" ma:root="true" ma:fieldsID="0b2ca20a704c544099ef66bba4141d1c" ns3:_="" ns4:_="">
    <xsd:import namespace="fb72b18d-9733-4a5b-a8ba-4140b6422f0a"/>
    <xsd:import namespace="17d6635a-fa47-4e61-a2c7-9d5b904e4d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b18d-9733-4a5b-a8ba-4140b6422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d6635a-fa47-4e61-a2c7-9d5b904e4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72b18d-9733-4a5b-a8ba-4140b6422f0a" xsi:nil="true"/>
  </documentManagement>
</p:properties>
</file>

<file path=customXml/itemProps1.xml><?xml version="1.0" encoding="utf-8"?>
<ds:datastoreItem xmlns:ds="http://schemas.openxmlformats.org/officeDocument/2006/customXml" ds:itemID="{1ECE93B4-B71C-4FE7-A738-6CE1D6A4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b18d-9733-4a5b-a8ba-4140b6422f0a"/>
    <ds:schemaRef ds:uri="17d6635a-fa47-4e61-a2c7-9d5b904e4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9A437-79CD-4BF0-B70E-900D06716A76}">
  <ds:schemaRefs>
    <ds:schemaRef ds:uri="http://schemas.microsoft.com/sharepoint/v3/contenttype/forms"/>
  </ds:schemaRefs>
</ds:datastoreItem>
</file>

<file path=customXml/itemProps3.xml><?xml version="1.0" encoding="utf-8"?>
<ds:datastoreItem xmlns:ds="http://schemas.openxmlformats.org/officeDocument/2006/customXml" ds:itemID="{0CA9CC07-D5EB-4C0C-B02C-9BD74B43E78D}">
  <ds:schemaRefs>
    <ds:schemaRef ds:uri="http://schemas.microsoft.com/office/2006/metadata/properties"/>
    <ds:schemaRef ds:uri="http://schemas.microsoft.com/office/infopath/2007/PartnerControls"/>
    <ds:schemaRef ds:uri="fb72b18d-9733-4a5b-a8ba-4140b6422f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8979</Words>
  <Characters>51185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 Melissa</dc:creator>
  <cp:keywords/>
  <dc:description/>
  <cp:lastModifiedBy>Johnson, Ava</cp:lastModifiedBy>
  <cp:revision>2</cp:revision>
  <cp:lastPrinted>2022-05-10T16:12:00Z</cp:lastPrinted>
  <dcterms:created xsi:type="dcterms:W3CDTF">2023-12-07T20:25:00Z</dcterms:created>
  <dcterms:modified xsi:type="dcterms:W3CDTF">2023-12-07T20:25:00Z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0x010100C43FF6E54814FA42BE9FDDFBCCE6993E</vt:lpwstr>
  </property>
</Properties>
</file>