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1A12CB" w14:textId="3F6297E6" w:rsidR="00A21AF2" w:rsidRPr="0057125F" w:rsidRDefault="009702FD" w:rsidP="009702FD">
      <w:pPr>
        <w:jc w:val="center"/>
        <w:rPr>
          <w:b/>
          <w:bCs/>
          <w:sz w:val="24"/>
          <w:szCs w:val="24"/>
        </w:rPr>
      </w:pPr>
      <w:r w:rsidRPr="0057125F">
        <w:rPr>
          <w:b/>
          <w:bCs/>
          <w:sz w:val="24"/>
          <w:szCs w:val="24"/>
        </w:rPr>
        <w:t>March</w:t>
      </w:r>
      <w:r w:rsidR="009F1694">
        <w:rPr>
          <w:b/>
          <w:bCs/>
          <w:sz w:val="24"/>
          <w:szCs w:val="24"/>
        </w:rPr>
        <w:t>/Early April</w:t>
      </w:r>
      <w:r w:rsidRPr="0057125F">
        <w:rPr>
          <w:b/>
          <w:bCs/>
          <w:sz w:val="24"/>
          <w:szCs w:val="24"/>
        </w:rPr>
        <w:t xml:space="preserve"> 2024 STI/HIV Prevention Updates</w:t>
      </w:r>
    </w:p>
    <w:p w14:paraId="647C54D3" w14:textId="2F3ABB18" w:rsidR="009702FD" w:rsidRPr="0057125F" w:rsidRDefault="009702FD" w:rsidP="009702FD">
      <w:pPr>
        <w:rPr>
          <w:b/>
          <w:bCs/>
          <w:sz w:val="24"/>
          <w:szCs w:val="24"/>
          <w:u w:val="single"/>
        </w:rPr>
      </w:pPr>
      <w:r w:rsidRPr="0057125F">
        <w:rPr>
          <w:b/>
          <w:bCs/>
          <w:sz w:val="24"/>
          <w:szCs w:val="24"/>
          <w:u w:val="single"/>
        </w:rPr>
        <w:t>Clinical</w:t>
      </w:r>
    </w:p>
    <w:p w14:paraId="534B29A0" w14:textId="1E73B57E" w:rsidR="009702FD" w:rsidRPr="0057125F" w:rsidRDefault="009702FD" w:rsidP="009702F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7125F">
        <w:rPr>
          <w:sz w:val="24"/>
          <w:szCs w:val="24"/>
        </w:rPr>
        <w:t>STI testing has been steady throughout March</w:t>
      </w:r>
      <w:r w:rsidR="009F1694">
        <w:rPr>
          <w:sz w:val="24"/>
          <w:szCs w:val="24"/>
        </w:rPr>
        <w:t xml:space="preserve"> and early April</w:t>
      </w:r>
      <w:r w:rsidRPr="0057125F">
        <w:rPr>
          <w:sz w:val="24"/>
          <w:szCs w:val="24"/>
        </w:rPr>
        <w:t xml:space="preserve">, no new developments.  </w:t>
      </w:r>
    </w:p>
    <w:p w14:paraId="3EE28994" w14:textId="1F9CE6FB" w:rsidR="009702FD" w:rsidRPr="0057125F" w:rsidRDefault="009702FD" w:rsidP="009702FD">
      <w:pPr>
        <w:rPr>
          <w:b/>
          <w:bCs/>
          <w:sz w:val="24"/>
          <w:szCs w:val="24"/>
          <w:u w:val="single"/>
        </w:rPr>
      </w:pPr>
      <w:r w:rsidRPr="0057125F">
        <w:rPr>
          <w:b/>
          <w:bCs/>
          <w:sz w:val="24"/>
          <w:szCs w:val="24"/>
          <w:u w:val="single"/>
        </w:rPr>
        <w:t>Region 2 HIV and Syphilis Management</w:t>
      </w:r>
    </w:p>
    <w:p w14:paraId="39624781" w14:textId="584B7C28" w:rsidR="009702FD" w:rsidRPr="0057125F" w:rsidRDefault="009702FD" w:rsidP="009702F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7125F">
        <w:rPr>
          <w:sz w:val="24"/>
          <w:szCs w:val="24"/>
        </w:rPr>
        <w:t>HIV testing events held during March: Knox Recovery (Men’s and Women’s houses), Riverside Recovery</w:t>
      </w:r>
    </w:p>
    <w:p w14:paraId="51D63F86" w14:textId="4B955B25" w:rsidR="009702FD" w:rsidRPr="0057125F" w:rsidRDefault="009702FD" w:rsidP="009702F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57125F">
        <w:rPr>
          <w:sz w:val="24"/>
          <w:szCs w:val="24"/>
        </w:rPr>
        <w:t>PrEP</w:t>
      </w:r>
      <w:proofErr w:type="spellEnd"/>
      <w:r w:rsidRPr="0057125F">
        <w:rPr>
          <w:sz w:val="24"/>
          <w:szCs w:val="24"/>
        </w:rPr>
        <w:t>/Provider Education March 8</w:t>
      </w:r>
      <w:r w:rsidRPr="0057125F">
        <w:rPr>
          <w:sz w:val="24"/>
          <w:szCs w:val="24"/>
          <w:vertAlign w:val="superscript"/>
        </w:rPr>
        <w:t>th</w:t>
      </w:r>
      <w:r w:rsidRPr="0057125F">
        <w:rPr>
          <w:sz w:val="24"/>
          <w:szCs w:val="24"/>
        </w:rPr>
        <w:t>, Cornerstone/3</w:t>
      </w:r>
      <w:r w:rsidRPr="0057125F">
        <w:rPr>
          <w:sz w:val="24"/>
          <w:szCs w:val="24"/>
          <w:vertAlign w:val="superscript"/>
        </w:rPr>
        <w:t>rd</w:t>
      </w:r>
      <w:r w:rsidRPr="0057125F">
        <w:rPr>
          <w:sz w:val="24"/>
          <w:szCs w:val="24"/>
        </w:rPr>
        <w:t xml:space="preserve"> St OBGYN: Sarah Miley APRN provided 1 hour lunch peer-to-peer education.</w:t>
      </w:r>
    </w:p>
    <w:p w14:paraId="2CF882AD" w14:textId="4D1B1ED4" w:rsidR="009702FD" w:rsidRPr="0057125F" w:rsidRDefault="0057125F" w:rsidP="009702F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7125F">
        <w:rPr>
          <w:sz w:val="24"/>
          <w:szCs w:val="24"/>
        </w:rPr>
        <w:t>Abby Volk has been transitioning into the DIS role with assistance from Allen County Health Department, our regional consultant, DIS trainer and our current DIS, Tina Nichols.</w:t>
      </w:r>
    </w:p>
    <w:p w14:paraId="1195AA7A" w14:textId="77777777" w:rsidR="0057125F" w:rsidRPr="0057125F" w:rsidRDefault="0057125F" w:rsidP="0057125F">
      <w:pPr>
        <w:spacing w:before="240" w:after="240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 w:rsidRPr="0057125F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Grant Management/Budget, Other Grant News</w:t>
      </w:r>
    </w:p>
    <w:p w14:paraId="1F5921A8" w14:textId="57858711" w:rsidR="0057125F" w:rsidRDefault="0057125F" w:rsidP="0057125F">
      <w:pPr>
        <w:pStyle w:val="ListParagraph"/>
        <w:numPr>
          <w:ilvl w:val="0"/>
          <w:numId w:val="2"/>
        </w:numPr>
        <w:spacing w:before="240" w:after="240"/>
        <w:rPr>
          <w:rFonts w:eastAsia="Times New Roman" w:cstheme="minorHAnsi"/>
          <w:sz w:val="24"/>
          <w:szCs w:val="24"/>
        </w:rPr>
      </w:pPr>
      <w:r w:rsidRPr="0057125F">
        <w:rPr>
          <w:rFonts w:eastAsia="Times New Roman" w:cstheme="minorHAnsi"/>
          <w:sz w:val="24"/>
          <w:szCs w:val="24"/>
        </w:rPr>
        <w:t>Program staff completed part 1 of 2 Diversity, Equity, Inclusion training on March 21</w:t>
      </w:r>
      <w:r w:rsidR="009F1694">
        <w:rPr>
          <w:rFonts w:eastAsia="Times New Roman" w:cstheme="minorHAnsi"/>
          <w:sz w:val="24"/>
          <w:szCs w:val="24"/>
        </w:rPr>
        <w:t>. The 2</w:t>
      </w:r>
      <w:r w:rsidR="009F1694" w:rsidRPr="009F1694">
        <w:rPr>
          <w:rFonts w:eastAsia="Times New Roman" w:cstheme="minorHAnsi"/>
          <w:sz w:val="24"/>
          <w:szCs w:val="24"/>
          <w:vertAlign w:val="superscript"/>
        </w:rPr>
        <w:t>nd</w:t>
      </w:r>
      <w:r w:rsidR="009F1694">
        <w:rPr>
          <w:rFonts w:eastAsia="Times New Roman" w:cstheme="minorHAnsi"/>
          <w:sz w:val="24"/>
          <w:szCs w:val="24"/>
        </w:rPr>
        <w:t xml:space="preserve"> training was completed April 11, 2024.</w:t>
      </w:r>
      <w:r w:rsidRPr="0057125F">
        <w:rPr>
          <w:rFonts w:eastAsia="Times New Roman" w:cstheme="minorHAnsi"/>
          <w:sz w:val="24"/>
          <w:szCs w:val="24"/>
        </w:rPr>
        <w:t xml:space="preserve"> </w:t>
      </w:r>
    </w:p>
    <w:p w14:paraId="42228BE5" w14:textId="5D58CD18" w:rsidR="009F1694" w:rsidRDefault="009F1694" w:rsidP="0057125F">
      <w:pPr>
        <w:pStyle w:val="ListParagraph"/>
        <w:numPr>
          <w:ilvl w:val="0"/>
          <w:numId w:val="2"/>
        </w:numPr>
        <w:spacing w:before="240" w:after="2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Tina Nichols and Jenny Jordan hosted the quarterly Regional Advisory Group Meeting at OSU Mansfield on Friday April 5</w:t>
      </w:r>
      <w:r w:rsidRPr="009F1694">
        <w:rPr>
          <w:rFonts w:eastAsia="Times New Roman" w:cstheme="minorHAnsi"/>
          <w:sz w:val="24"/>
          <w:szCs w:val="24"/>
          <w:vertAlign w:val="superscript"/>
        </w:rPr>
        <w:t>th</w:t>
      </w:r>
      <w:r>
        <w:rPr>
          <w:rFonts w:eastAsia="Times New Roman" w:cstheme="minorHAnsi"/>
          <w:sz w:val="24"/>
          <w:szCs w:val="24"/>
        </w:rPr>
        <w:t>.</w:t>
      </w:r>
    </w:p>
    <w:p w14:paraId="7DE4468E" w14:textId="7D58577F" w:rsidR="0057125F" w:rsidRDefault="0057125F" w:rsidP="0057125F">
      <w:pPr>
        <w:pStyle w:val="ListParagraph"/>
        <w:numPr>
          <w:ilvl w:val="0"/>
          <w:numId w:val="2"/>
        </w:numPr>
        <w:spacing w:before="240" w:after="2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Financial</w:t>
      </w:r>
      <w:r w:rsidR="005A2AB1">
        <w:rPr>
          <w:rFonts w:eastAsia="Times New Roman" w:cstheme="minorHAnsi"/>
          <w:sz w:val="24"/>
          <w:szCs w:val="24"/>
        </w:rPr>
        <w:t>/Grant</w:t>
      </w:r>
      <w:r>
        <w:rPr>
          <w:rFonts w:eastAsia="Times New Roman" w:cstheme="minorHAnsi"/>
          <w:sz w:val="24"/>
          <w:szCs w:val="24"/>
        </w:rPr>
        <w:t xml:space="preserve"> Updates to be provided by Leanna Purdue</w:t>
      </w:r>
      <w:r w:rsidR="005A2AB1">
        <w:rPr>
          <w:rFonts w:eastAsia="Times New Roman" w:cstheme="minorHAnsi"/>
          <w:sz w:val="24"/>
          <w:szCs w:val="24"/>
        </w:rPr>
        <w:t>, with assistance from S. Miley</w:t>
      </w:r>
      <w:r>
        <w:rPr>
          <w:rFonts w:eastAsia="Times New Roman" w:cstheme="minorHAnsi"/>
          <w:sz w:val="24"/>
          <w:szCs w:val="24"/>
        </w:rPr>
        <w:t>.</w:t>
      </w:r>
    </w:p>
    <w:p w14:paraId="3052C504" w14:textId="0B05DEFF" w:rsidR="009F1694" w:rsidRDefault="009F1694" w:rsidP="0057125F">
      <w:pPr>
        <w:pStyle w:val="ListParagraph"/>
        <w:numPr>
          <w:ilvl w:val="0"/>
          <w:numId w:val="2"/>
        </w:numPr>
        <w:spacing w:before="240" w:after="2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We are seeking approval to send Abby Volk to STI Engage 2024 in Washington DC.  This professional conference is held June 2-5, 2024.  </w:t>
      </w:r>
      <w:hyperlink r:id="rId5" w:history="1">
        <w:r w:rsidRPr="00004A1A">
          <w:rPr>
            <w:rStyle w:val="Hyperlink"/>
            <w:rFonts w:eastAsia="Times New Roman" w:cstheme="minorHAnsi"/>
            <w:sz w:val="24"/>
            <w:szCs w:val="24"/>
          </w:rPr>
          <w:t>https://www.stiengage.org/Home</w:t>
        </w:r>
      </w:hyperlink>
    </w:p>
    <w:p w14:paraId="290CE2E0" w14:textId="6AA2DA77" w:rsidR="009F1694" w:rsidRDefault="009F1694" w:rsidP="0057125F">
      <w:pPr>
        <w:pStyle w:val="ListParagraph"/>
        <w:numPr>
          <w:ilvl w:val="0"/>
          <w:numId w:val="2"/>
        </w:numPr>
        <w:spacing w:before="240" w:after="2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STI Awareness is April 14-20, 2024.  We will be generating social media posts, X (Twitter) posts, and we have</w:t>
      </w:r>
      <w:r w:rsidR="005A2AB1">
        <w:rPr>
          <w:rFonts w:eastAsia="Times New Roman" w:cstheme="minorHAnsi"/>
          <w:sz w:val="24"/>
          <w:szCs w:val="24"/>
        </w:rPr>
        <w:t xml:space="preserve"> a</w:t>
      </w:r>
      <w:r>
        <w:rPr>
          <w:rFonts w:eastAsia="Times New Roman" w:cstheme="minorHAnsi"/>
          <w:sz w:val="24"/>
          <w:szCs w:val="24"/>
        </w:rPr>
        <w:t xml:space="preserve"> current HIV and STI prevention billboard</w:t>
      </w:r>
      <w:r w:rsidR="005A2AB1">
        <w:rPr>
          <w:rFonts w:eastAsia="Times New Roman" w:cstheme="minorHAnsi"/>
          <w:sz w:val="24"/>
          <w:szCs w:val="24"/>
        </w:rPr>
        <w:t xml:space="preserve"> campaign in </w:t>
      </w:r>
      <w:proofErr w:type="gramStart"/>
      <w:r w:rsidR="005A2AB1">
        <w:rPr>
          <w:rFonts w:eastAsia="Times New Roman" w:cstheme="minorHAnsi"/>
          <w:sz w:val="24"/>
          <w:szCs w:val="24"/>
        </w:rPr>
        <w:t>Region</w:t>
      </w:r>
      <w:proofErr w:type="gramEnd"/>
      <w:r w:rsidR="005A2AB1">
        <w:rPr>
          <w:rFonts w:eastAsia="Times New Roman" w:cstheme="minorHAnsi"/>
          <w:sz w:val="24"/>
          <w:szCs w:val="24"/>
        </w:rPr>
        <w:t xml:space="preserve"> 2.  </w:t>
      </w:r>
    </w:p>
    <w:p w14:paraId="3FCC71A6" w14:textId="5F014072" w:rsidR="005A2AB1" w:rsidRDefault="005A2AB1" w:rsidP="005A2AB1">
      <w:pPr>
        <w:spacing w:before="240" w:after="2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Respectfully submitted,</w:t>
      </w:r>
    </w:p>
    <w:p w14:paraId="19946F27" w14:textId="20BE6C8A" w:rsidR="005A2AB1" w:rsidRDefault="005A2AB1" w:rsidP="005A2AB1">
      <w:pPr>
        <w:spacing w:before="240" w:after="2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Sarah Miley APRN-CNP</w:t>
      </w:r>
    </w:p>
    <w:p w14:paraId="49B29DCD" w14:textId="6443D464" w:rsidR="005A2AB1" w:rsidRPr="005A2AB1" w:rsidRDefault="005A2AB1" w:rsidP="005A2AB1">
      <w:pPr>
        <w:spacing w:before="240" w:after="2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Sarah.miley@galionhealth.org</w:t>
      </w:r>
    </w:p>
    <w:p w14:paraId="0D83EBFB" w14:textId="77777777" w:rsidR="009F1694" w:rsidRPr="0057125F" w:rsidRDefault="009F1694" w:rsidP="009F1694">
      <w:pPr>
        <w:pStyle w:val="ListParagraph"/>
        <w:spacing w:before="240" w:after="240"/>
        <w:rPr>
          <w:rFonts w:eastAsia="Times New Roman" w:cstheme="minorHAnsi"/>
          <w:sz w:val="24"/>
          <w:szCs w:val="24"/>
        </w:rPr>
      </w:pPr>
    </w:p>
    <w:p w14:paraId="138E4D0F" w14:textId="77777777" w:rsidR="0057125F" w:rsidRPr="0057125F" w:rsidRDefault="0057125F" w:rsidP="0057125F">
      <w:pPr>
        <w:rPr>
          <w:b/>
          <w:bCs/>
        </w:rPr>
      </w:pPr>
    </w:p>
    <w:sectPr w:rsidR="0057125F" w:rsidRPr="00571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A853C2"/>
    <w:multiLevelType w:val="hybridMultilevel"/>
    <w:tmpl w:val="E3D86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20E9F"/>
    <w:multiLevelType w:val="hybridMultilevel"/>
    <w:tmpl w:val="066CB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445034">
    <w:abstractNumId w:val="1"/>
  </w:num>
  <w:num w:numId="2" w16cid:durableId="1886288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FD"/>
    <w:rsid w:val="0057125F"/>
    <w:rsid w:val="005A2AB1"/>
    <w:rsid w:val="009702FD"/>
    <w:rsid w:val="009F1694"/>
    <w:rsid w:val="00A2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59B74"/>
  <w15:chartTrackingRefBased/>
  <w15:docId w15:val="{55ED0A46-BF7C-474A-8096-B85C9FC2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02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2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02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02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02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02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02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02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02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2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2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02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02F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02F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02F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02F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02F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02F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702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02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02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02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02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02F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02F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702F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02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02F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02F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F169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8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iengage.org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Miley</dc:creator>
  <cp:keywords/>
  <dc:description/>
  <cp:lastModifiedBy>S Miley</cp:lastModifiedBy>
  <cp:revision>1</cp:revision>
  <dcterms:created xsi:type="dcterms:W3CDTF">2024-04-12T18:25:00Z</dcterms:created>
  <dcterms:modified xsi:type="dcterms:W3CDTF">2024-04-12T19:13:00Z</dcterms:modified>
</cp:coreProperties>
</file>