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January 2025 BOH Updates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STI &amp; HIV Prevention Program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Clinical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January 2025 Total Visits Galion: 39     Marion:   25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2024 Total Client Encounters Galion: 452, Marion: 262, with 613 lab specimens sent for gonorrhea and chlamydia screening.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41 active clients in PrEP between GCHD and Marion Public Health</w:t>
      </w:r>
    </w:p>
    <w:p w:rsidR="00000000" w:rsidDel="00000000" w:rsidP="00000000" w:rsidRDefault="00000000" w:rsidRPr="00000000" w14:paraId="00000008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Region 2 Disease Investigation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Abby Volk DIS investigated 24 cases during January 2025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outreach test sites in January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Grant Management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The HIV Prevention Grant was submitted Jan. 24, 2025.  We received letters of collaboration and support from the following Region 2 partners: Third Street Family Health Services, Crawford County Public Health, Equitas Health, Kno Ho Co Ashland CAC, and Marion Public Health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/>
        <w:ind w:left="720" w:hanging="360"/>
        <w:rPr/>
      </w:pPr>
      <w:r w:rsidDel="00000000" w:rsidR="00000000" w:rsidRPr="00000000">
        <w:rPr>
          <w:rtl w:val="0"/>
        </w:rPr>
        <w:t xml:space="preserve">See attached letters of collaboration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The next Region 2 Galion Community Planning Group (HIV Prevention) meeting is Wednesday, March 19 at 2 PM, OSU Mansfield, 129 Reidl Hall.  We continue to look at ways to improve services.  If anyone would like to be a part of this group, please email me, Sarah Miley, sarah.miley@galionhealth.org or Christina O’Millian at omillianc@thirdstreetfamily.org.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  <w:t xml:space="preserve">Submitted by Sarah Miley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