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8C08B" w14:textId="77777777" w:rsidR="00475E65" w:rsidRPr="00505679" w:rsidRDefault="00475E65"/>
    <w:tbl>
      <w:tblPr>
        <w:tblW w:w="0" w:type="auto"/>
        <w:tblInd w:w="115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3205"/>
        <w:gridCol w:w="7460"/>
      </w:tblGrid>
      <w:tr w:rsidR="00505679" w:rsidRPr="00505679" w14:paraId="1B88C6D3" w14:textId="77777777" w:rsidTr="005C3D93">
        <w:tc>
          <w:tcPr>
            <w:tcW w:w="10665" w:type="dxa"/>
            <w:gridSpan w:val="2"/>
            <w:shd w:val="clear" w:color="auto" w:fill="4C4C4C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09F54E6" w14:textId="213A5F48" w:rsidR="0077736B" w:rsidRPr="00191631" w:rsidRDefault="00191631" w:rsidP="0077736B">
            <w:pPr>
              <w:rPr>
                <w:rFonts w:ascii="Calibri" w:hAnsi="Calibri" w:cs="Calibri"/>
                <w:b/>
                <w:i/>
                <w:color w:val="FFFFFF" w:themeColor="background1"/>
                <w:sz w:val="22"/>
                <w:szCs w:val="22"/>
              </w:rPr>
            </w:pPr>
            <w:r w:rsidRPr="00191631">
              <w:rPr>
                <w:rFonts w:ascii="Calibri" w:hAnsi="Calibri" w:cs="Calibri"/>
                <w:b/>
                <w:i/>
                <w:color w:val="FFFFFF" w:themeColor="background1"/>
                <w:sz w:val="22"/>
                <w:szCs w:val="22"/>
              </w:rPr>
              <w:t>POLICY AND PROCEDURE</w:t>
            </w:r>
          </w:p>
        </w:tc>
      </w:tr>
      <w:tr w:rsidR="00505679" w:rsidRPr="00505679" w14:paraId="23545F2D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9403E84" w14:textId="77777777" w:rsidR="0077736B" w:rsidRPr="00505679" w:rsidRDefault="0077736B" w:rsidP="0077736B">
            <w:pPr>
              <w:ind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SUBJECT/TITLE:  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60AB3670" w14:textId="5443FEE6" w:rsidR="0077736B" w:rsidRPr="00F21257" w:rsidRDefault="00975BE2" w:rsidP="00E3354D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Public Health Gift C</w:t>
            </w:r>
            <w:r w:rsidRPr="00156C3F">
              <w:rPr>
                <w:rFonts w:ascii="Calibri" w:hAnsi="Calibri" w:cs="Calibri"/>
                <w:bCs/>
                <w:sz w:val="22"/>
                <w:szCs w:val="22"/>
              </w:rPr>
              <w:t>ard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Incentive</w:t>
            </w:r>
            <w:r w:rsidR="00156C3F"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Policy</w:t>
            </w:r>
          </w:p>
        </w:tc>
      </w:tr>
      <w:tr w:rsidR="00505679" w:rsidRPr="00505679" w14:paraId="216D1952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6D3F7D1" w14:textId="77777777" w:rsidR="001F5074" w:rsidRPr="00505679" w:rsidRDefault="001F5074" w:rsidP="0077736B">
            <w:pPr>
              <w:ind w:hanging="25"/>
              <w:rPr>
                <w:rFonts w:ascii="Calibri" w:hAnsi="Calibri" w:cs="Calibri"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SCOPE:</w:t>
            </w:r>
            <w:r w:rsidRPr="0050567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3CD70F27" w14:textId="62120AF1" w:rsidR="001F5074" w:rsidRPr="00B26E09" w:rsidRDefault="00156C3F" w:rsidP="00DF2EF0">
            <w:pPr>
              <w:ind w:left="61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Ethical Giveaways</w:t>
            </w:r>
          </w:p>
        </w:tc>
      </w:tr>
      <w:tr w:rsidR="00505679" w:rsidRPr="00505679" w14:paraId="585DA515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1712392" w14:textId="77777777" w:rsidR="001F5074" w:rsidRPr="00505679" w:rsidRDefault="001F5074" w:rsidP="0077736B">
            <w:pPr>
              <w:ind w:hanging="25"/>
              <w:rPr>
                <w:rFonts w:ascii="Calibri" w:hAnsi="Calibri" w:cs="Calibri"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CONTACT PERSON &amp; DIVISION: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1C6E8E81" w14:textId="4C1577E2" w:rsidR="001F5074" w:rsidRPr="00F21257" w:rsidRDefault="00975BE2" w:rsidP="008111E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Health Commissioner, Administration</w:t>
            </w:r>
          </w:p>
        </w:tc>
      </w:tr>
      <w:tr w:rsidR="00505679" w:rsidRPr="00505679" w14:paraId="723E7D8C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B92F5A4" w14:textId="77777777" w:rsidR="001F5074" w:rsidRPr="00505679" w:rsidRDefault="001F5074">
            <w:pPr>
              <w:ind w:right="-115"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ORIGINAL DATE ADOPTED: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6FE65457" w14:textId="21FE23BC" w:rsidR="001F5074" w:rsidRPr="00B26E09" w:rsidRDefault="00975BE2" w:rsidP="008111E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05/1</w:t>
            </w:r>
            <w:r w:rsidR="005821D2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/2026</w:t>
            </w:r>
          </w:p>
        </w:tc>
      </w:tr>
      <w:tr w:rsidR="00505679" w:rsidRPr="00505679" w14:paraId="16AC704C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2634C15" w14:textId="77777777" w:rsidR="001F5074" w:rsidRPr="00505679" w:rsidRDefault="001F5074" w:rsidP="0077736B">
            <w:pPr>
              <w:ind w:right="-115"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LATEST EFFECTIVE DATE: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166AB4F2" w14:textId="38A96E76" w:rsidR="001F5074" w:rsidRPr="00B26E09" w:rsidRDefault="00975BE2" w:rsidP="00B26E0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05/1</w:t>
            </w:r>
            <w:r w:rsidR="005821D2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/2026</w:t>
            </w:r>
          </w:p>
        </w:tc>
      </w:tr>
      <w:tr w:rsidR="00505679" w:rsidRPr="00505679" w14:paraId="0A888D21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05CD8EA" w14:textId="77777777" w:rsidR="001F5074" w:rsidRPr="00505679" w:rsidRDefault="001F5074" w:rsidP="0077736B">
            <w:pPr>
              <w:ind w:hanging="25"/>
              <w:rPr>
                <w:rFonts w:ascii="Calibri" w:hAnsi="Calibri" w:cs="Calibri"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REVIEW/REVISION DATE(S):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34FA89E3" w14:textId="5B5F966F" w:rsidR="001F5074" w:rsidRPr="00B26E09" w:rsidRDefault="005821D2" w:rsidP="008111E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05/12/26, 05/14/26</w:t>
            </w:r>
          </w:p>
        </w:tc>
      </w:tr>
      <w:tr w:rsidR="00505679" w:rsidRPr="00505679" w14:paraId="3B7AA01B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39ADF4A" w14:textId="77777777" w:rsidR="001F5074" w:rsidRPr="00505679" w:rsidRDefault="001F5074" w:rsidP="0077736B">
            <w:pPr>
              <w:ind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REVIEW FREQUENCY:</w:t>
            </w:r>
            <w:r w:rsidRPr="00505679">
              <w:rPr>
                <w:rFonts w:ascii="Calibri" w:hAnsi="Calibri" w:cs="Calibri"/>
                <w:sz w:val="22"/>
                <w:szCs w:val="22"/>
              </w:rPr>
              <w:t xml:space="preserve">  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5774EB7B" w14:textId="12E17B62" w:rsidR="001F5074" w:rsidRPr="00F21257" w:rsidRDefault="00975BE2" w:rsidP="008111E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Annually or As-needed</w:t>
            </w:r>
          </w:p>
        </w:tc>
      </w:tr>
      <w:tr w:rsidR="00505679" w:rsidRPr="00505679" w14:paraId="67622D24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A5CFE27" w14:textId="77777777" w:rsidR="001F5074" w:rsidRPr="00505679" w:rsidRDefault="001F5074" w:rsidP="0077736B">
            <w:pPr>
              <w:ind w:hanging="25"/>
              <w:rPr>
                <w:rFonts w:ascii="Calibri" w:hAnsi="Calibri" w:cs="Calibri"/>
                <w:b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sz w:val="22"/>
                <w:szCs w:val="22"/>
              </w:rPr>
              <w:t>TOTAL # OF PAGES:</w:t>
            </w:r>
            <w:r w:rsidRPr="00505679">
              <w:rPr>
                <w:rStyle w:val="PageNumber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0C8F0FEA" w14:textId="6F471692" w:rsidR="001F5074" w:rsidRPr="00122579" w:rsidRDefault="00975BE2" w:rsidP="00DF2EF0">
            <w:pPr>
              <w:ind w:left="61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5821D2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505679" w:rsidRPr="00505679" w14:paraId="5A81F50A" w14:textId="77777777" w:rsidTr="005C3D93">
        <w:tc>
          <w:tcPr>
            <w:tcW w:w="3205" w:type="dxa"/>
            <w:tcBorders>
              <w:right w:val="single" w:sz="4" w:space="0" w:color="808080"/>
            </w:tcBorders>
            <w:shd w:val="clear" w:color="auto" w:fill="D9D9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C6AB391" w14:textId="77777777" w:rsidR="0077736B" w:rsidRPr="00505679" w:rsidRDefault="0077736B" w:rsidP="0077736B">
            <w:pPr>
              <w:ind w:hanging="25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05679">
              <w:rPr>
                <w:rFonts w:ascii="Calibri" w:hAnsi="Calibri" w:cs="Calibri"/>
                <w:b/>
                <w:bCs/>
                <w:sz w:val="22"/>
                <w:szCs w:val="22"/>
              </w:rPr>
              <w:t>BOH APPROVAL DATE:</w:t>
            </w:r>
          </w:p>
        </w:tc>
        <w:tc>
          <w:tcPr>
            <w:tcW w:w="7460" w:type="dxa"/>
            <w:tcBorders>
              <w:left w:val="single" w:sz="4" w:space="0" w:color="808080"/>
            </w:tcBorders>
          </w:tcPr>
          <w:p w14:paraId="64779452" w14:textId="7CA66E18" w:rsidR="0077736B" w:rsidRPr="00122579" w:rsidRDefault="00975BE2" w:rsidP="00DF2EF0">
            <w:pPr>
              <w:ind w:left="61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5821D2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0</w:t>
            </w:r>
            <w:r w:rsidR="005821D2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6</w:t>
            </w:r>
            <w:r w:rsidRPr="005821D2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  <w:r w:rsidR="005821D2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09</w:t>
            </w:r>
            <w:r w:rsidRPr="005821D2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/2026</w:t>
            </w:r>
          </w:p>
        </w:tc>
      </w:tr>
    </w:tbl>
    <w:p w14:paraId="46A26603" w14:textId="77777777" w:rsidR="0077736B" w:rsidRPr="00505679" w:rsidRDefault="0077736B" w:rsidP="0077736B">
      <w:pPr>
        <w:rPr>
          <w:rFonts w:ascii="Calibri" w:hAnsi="Calibri" w:cs="Calibri"/>
          <w:b/>
          <w:sz w:val="22"/>
          <w:szCs w:val="22"/>
          <w:u w:val="single"/>
        </w:rPr>
      </w:pPr>
    </w:p>
    <w:p w14:paraId="5F3051B6" w14:textId="77777777" w:rsidR="006677D7" w:rsidRPr="00505679" w:rsidRDefault="006677D7" w:rsidP="00391DA2">
      <w:pPr>
        <w:shd w:val="clear" w:color="auto" w:fill="D9D9D9"/>
        <w:rPr>
          <w:rFonts w:ascii="Calibri" w:hAnsi="Calibri" w:cs="Calibri"/>
          <w:b/>
          <w:sz w:val="22"/>
          <w:szCs w:val="22"/>
          <w:u w:val="single"/>
        </w:rPr>
      </w:pPr>
      <w:r w:rsidRPr="00505679">
        <w:rPr>
          <w:rFonts w:ascii="Calibri" w:hAnsi="Calibri" w:cs="Calibri"/>
          <w:b/>
          <w:sz w:val="22"/>
          <w:szCs w:val="22"/>
        </w:rPr>
        <w:t>PURPOSE</w:t>
      </w:r>
    </w:p>
    <w:p w14:paraId="1F5CFF8F" w14:textId="1B72F57A" w:rsidR="00975BE2" w:rsidRDefault="00975BE2" w:rsidP="00975BE2">
      <w:pPr>
        <w:ind w:left="49" w:right="90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is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 stan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incentivizing community participation in public health programs/education</w:t>
      </w:r>
      <w:r w:rsidR="00EC13FF">
        <w:rPr>
          <w:rFonts w:ascii="Calibri" w:eastAsia="Calibri" w:hAnsi="Calibri" w:cs="Calibri"/>
          <w:sz w:val="22"/>
          <w:szCs w:val="22"/>
        </w:rPr>
        <w:t xml:space="preserve"> while ensuring ethical and accountable management of funds.</w:t>
      </w:r>
    </w:p>
    <w:p w14:paraId="7288C5D8" w14:textId="77777777" w:rsidR="00D71E74" w:rsidRPr="00505679" w:rsidRDefault="00D71E74" w:rsidP="0077736B">
      <w:pPr>
        <w:rPr>
          <w:rFonts w:ascii="Calibri" w:hAnsi="Calibri" w:cs="Calibri"/>
          <w:sz w:val="22"/>
          <w:szCs w:val="22"/>
        </w:rPr>
      </w:pPr>
    </w:p>
    <w:p w14:paraId="041AF67E" w14:textId="77777777" w:rsidR="006677D7" w:rsidRPr="00505679" w:rsidRDefault="006677D7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505679">
        <w:rPr>
          <w:rFonts w:ascii="Calibri" w:hAnsi="Calibri" w:cs="Calibri"/>
          <w:b/>
          <w:sz w:val="22"/>
          <w:szCs w:val="22"/>
        </w:rPr>
        <w:t>POLICY</w:t>
      </w:r>
    </w:p>
    <w:p w14:paraId="524E1AB6" w14:textId="3F5739CE" w:rsidR="006677D7" w:rsidRDefault="00EB4E17" w:rsidP="007773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Galion City Health Department (GCHD) recognizes that</w:t>
      </w:r>
      <w:r w:rsidR="00CC5309" w:rsidRPr="00CC5309">
        <w:rPr>
          <w:rFonts w:ascii="Calibri" w:hAnsi="Calibri" w:cs="Calibri"/>
          <w:sz w:val="22"/>
          <w:szCs w:val="22"/>
        </w:rPr>
        <w:t xml:space="preserve"> rewards and barrier-reduction strategies </w:t>
      </w:r>
      <w:r>
        <w:rPr>
          <w:rFonts w:ascii="Calibri" w:hAnsi="Calibri" w:cs="Calibri"/>
          <w:sz w:val="22"/>
          <w:szCs w:val="22"/>
        </w:rPr>
        <w:t>can</w:t>
      </w:r>
      <w:r w:rsidR="00CC5309" w:rsidRPr="00CC5309">
        <w:rPr>
          <w:rFonts w:ascii="Calibri" w:hAnsi="Calibri" w:cs="Calibri"/>
          <w:sz w:val="22"/>
          <w:szCs w:val="22"/>
        </w:rPr>
        <w:t xml:space="preserve"> motivate diverse community members to engage in government </w:t>
      </w:r>
      <w:r w:rsidR="00EC13FF">
        <w:rPr>
          <w:rFonts w:ascii="Calibri" w:hAnsi="Calibri" w:cs="Calibri"/>
          <w:sz w:val="22"/>
          <w:szCs w:val="22"/>
        </w:rPr>
        <w:t>activities.</w:t>
      </w:r>
      <w:r w:rsidR="00CC5309" w:rsidRPr="00CC5309">
        <w:rPr>
          <w:rFonts w:ascii="Calibri" w:hAnsi="Calibri" w:cs="Calibri"/>
          <w:sz w:val="22"/>
          <w:szCs w:val="22"/>
        </w:rPr>
        <w:t xml:space="preserve"> </w:t>
      </w:r>
      <w:r w:rsidR="00EC13FF">
        <w:rPr>
          <w:rFonts w:ascii="Calibri" w:hAnsi="Calibri" w:cs="Calibri"/>
          <w:sz w:val="22"/>
          <w:szCs w:val="22"/>
        </w:rPr>
        <w:t xml:space="preserve">This policy will establish standards and procedures for the use of gift card incentives to encourage participation in some public health programs, outreach activities, surveys, and other educational events.  </w:t>
      </w:r>
    </w:p>
    <w:p w14:paraId="0FF019C9" w14:textId="77777777" w:rsidR="00C71C02" w:rsidRDefault="00C71C02" w:rsidP="0077736B">
      <w:pPr>
        <w:rPr>
          <w:rFonts w:ascii="Calibri" w:hAnsi="Calibri" w:cs="Calibri"/>
          <w:sz w:val="22"/>
          <w:szCs w:val="22"/>
        </w:rPr>
      </w:pPr>
    </w:p>
    <w:p w14:paraId="5FB65E34" w14:textId="39639AF3" w:rsidR="00C71C02" w:rsidRPr="00505679" w:rsidRDefault="00C71C02" w:rsidP="007773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GCHD Board of Health will provide a procedural guideline to ensure transparency, prevent fraud, and comply with legal requirements.</w:t>
      </w:r>
    </w:p>
    <w:p w14:paraId="76D2F684" w14:textId="77777777" w:rsidR="00D71E74" w:rsidRPr="00505679" w:rsidRDefault="00D71E74" w:rsidP="0077736B">
      <w:pPr>
        <w:rPr>
          <w:rFonts w:ascii="Calibri" w:hAnsi="Calibri" w:cs="Calibri"/>
          <w:b/>
          <w:sz w:val="22"/>
          <w:szCs w:val="22"/>
        </w:rPr>
      </w:pPr>
    </w:p>
    <w:p w14:paraId="164818E5" w14:textId="77777777" w:rsidR="0077736B" w:rsidRPr="00505679" w:rsidRDefault="0077736B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505679">
        <w:rPr>
          <w:rFonts w:ascii="Calibri" w:hAnsi="Calibri" w:cs="Calibri"/>
          <w:b/>
          <w:sz w:val="22"/>
          <w:szCs w:val="22"/>
        </w:rPr>
        <w:t>PROCEDURES &amp; STANDARD OPERATING GUIDELINES</w:t>
      </w:r>
    </w:p>
    <w:p w14:paraId="5CF77E05" w14:textId="77777777" w:rsidR="00EB4E17" w:rsidRPr="00EB4E17" w:rsidRDefault="00EB4E17" w:rsidP="00EB4E17">
      <w:pPr>
        <w:spacing w:line="420" w:lineRule="atLeast"/>
        <w:rPr>
          <w:rFonts w:asciiTheme="minorHAnsi" w:hAnsiTheme="minorHAnsi" w:cstheme="minorHAnsi"/>
          <w:b/>
          <w:bCs/>
          <w:color w:val="0A0A0A"/>
          <w:sz w:val="22"/>
          <w:szCs w:val="22"/>
        </w:rPr>
      </w:pPr>
      <w:r>
        <w:rPr>
          <w:rStyle w:val="Strong"/>
          <w:rFonts w:ascii="Roboto" w:hAnsi="Roboto"/>
          <w:color w:val="0A0A0A"/>
          <w:sz w:val="30"/>
          <w:szCs w:val="30"/>
        </w:rPr>
        <w:t>1</w:t>
      </w: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. Administrative &amp; Legal Procedures</w:t>
      </w:r>
    </w:p>
    <w:p w14:paraId="1DAA7D8E" w14:textId="77777777" w:rsidR="00EB4E17" w:rsidRPr="00EB4E17" w:rsidRDefault="00EB4E17" w:rsidP="00EB4E17">
      <w:pPr>
        <w:pStyle w:val="z1qcye"/>
        <w:numPr>
          <w:ilvl w:val="0"/>
          <w:numId w:val="36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Establish Public Purpose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Before purchasing, formalize a policy that articulates a "valid municipal or organizational purpose" for the expenditure. This protects against claims of "gifting" public funds without an adequate return of service (e.g., community feedback).</w:t>
      </w:r>
    </w:p>
    <w:p w14:paraId="4298AB29" w14:textId="44CBB89E" w:rsidR="00EB4E17" w:rsidRPr="00A35ADB" w:rsidRDefault="00EB4E17" w:rsidP="00A35ADB">
      <w:pPr>
        <w:pStyle w:val="z1qcye"/>
        <w:numPr>
          <w:ilvl w:val="0"/>
          <w:numId w:val="36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Segregation of Duties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To prevent internal fraud, no single individual should be responsible for the entire process</w:t>
      </w:r>
      <w:r w:rsidR="00A35ADB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.  </w:t>
      </w:r>
      <w:r w:rsidRPr="00A35ADB">
        <w:rPr>
          <w:rStyle w:val="Strong"/>
          <w:rFonts w:asciiTheme="minorHAnsi" w:hAnsiTheme="minorHAnsi" w:cstheme="minorHAnsi"/>
          <w:color w:val="0A0A0A"/>
          <w:sz w:val="22"/>
          <w:szCs w:val="22"/>
        </w:rPr>
        <w:t>Authorizer</w:t>
      </w:r>
      <w:r w:rsidRPr="00A35ADB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: Approves the need for </w:t>
      </w:r>
      <w:r w:rsidR="001E12AD" w:rsidRPr="00A35ADB">
        <w:rPr>
          <w:rStyle w:val="t286pc"/>
          <w:rFonts w:asciiTheme="minorHAnsi" w:hAnsiTheme="minorHAnsi" w:cstheme="minorHAnsi"/>
          <w:color w:val="0A0A0A"/>
          <w:sz w:val="22"/>
          <w:szCs w:val="22"/>
        </w:rPr>
        <w:t>cards</w:t>
      </w:r>
      <w:r w:rsidR="001E12AD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, </w:t>
      </w:r>
      <w:r w:rsidR="001E12AD" w:rsidRPr="00A35ADB">
        <w:rPr>
          <w:rStyle w:val="Strong"/>
          <w:rFonts w:asciiTheme="minorHAnsi" w:hAnsiTheme="minorHAnsi" w:cstheme="minorHAnsi"/>
          <w:color w:val="0A0A0A"/>
          <w:sz w:val="22"/>
          <w:szCs w:val="22"/>
        </w:rPr>
        <w:t>Purchaser</w:t>
      </w:r>
      <w:r w:rsidRPr="00A35ADB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Buys the cards and retains all receipts</w:t>
      </w:r>
      <w:r w:rsidR="00A35ADB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, and </w:t>
      </w:r>
      <w:r w:rsidRPr="00A35ADB">
        <w:rPr>
          <w:rStyle w:val="Strong"/>
          <w:rFonts w:asciiTheme="minorHAnsi" w:hAnsiTheme="minorHAnsi" w:cstheme="minorHAnsi"/>
          <w:color w:val="0A0A0A"/>
          <w:sz w:val="22"/>
          <w:szCs w:val="22"/>
        </w:rPr>
        <w:t>Custodian</w:t>
      </w:r>
      <w:r w:rsidRPr="00A35ADB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Secures the cards in a locked environment with restricted access.</w:t>
      </w:r>
    </w:p>
    <w:p w14:paraId="1929B2C9" w14:textId="77777777" w:rsidR="00EB4E17" w:rsidRPr="00EB4E17" w:rsidRDefault="00EB4E17" w:rsidP="00EB4E17">
      <w:pPr>
        <w:spacing w:line="420" w:lineRule="atLeast"/>
        <w:rPr>
          <w:rFonts w:asciiTheme="minorHAnsi" w:hAnsiTheme="minorHAnsi" w:cstheme="minorHAnsi"/>
          <w:b/>
          <w:bCs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2. Procurement &amp; Storage Guidelines</w:t>
      </w:r>
    </w:p>
    <w:p w14:paraId="6FBC8DA7" w14:textId="1D9B016E" w:rsidR="00EB4E17" w:rsidRPr="00EB4E17" w:rsidRDefault="00EB4E17" w:rsidP="00EB4E17">
      <w:pPr>
        <w:pStyle w:val="z1qcye"/>
        <w:numPr>
          <w:ilvl w:val="0"/>
          <w:numId w:val="37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Purchase Method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: Avoid cash-like "general-use" prepaid cards (e.g., Visa/Mastercard) if using federal funds, as many grants prohibit them. </w:t>
      </w:r>
      <w:r w:rsidR="005232C5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Gift cards will be 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store-specific or vendor-specific cards (e.g., grocery stores, local retailers) which are easier to track.</w:t>
      </w:r>
    </w:p>
    <w:p w14:paraId="2F932832" w14:textId="77777777" w:rsidR="00EB4E17" w:rsidRPr="00EB4E17" w:rsidRDefault="00EB4E17" w:rsidP="00EB4E17">
      <w:pPr>
        <w:pStyle w:val="z1qcye"/>
        <w:numPr>
          <w:ilvl w:val="0"/>
          <w:numId w:val="37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Bulk Ordering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Purchase only the quantity needed for the specific activity timeframe to avoid carrying large unused balances.</w:t>
      </w:r>
    </w:p>
    <w:p w14:paraId="3B79C8A0" w14:textId="77777777" w:rsidR="00EB4E17" w:rsidRPr="00A35ADB" w:rsidRDefault="00EB4E17" w:rsidP="00EB4E17">
      <w:pPr>
        <w:pStyle w:val="z1qcye"/>
        <w:numPr>
          <w:ilvl w:val="0"/>
          <w:numId w:val="37"/>
        </w:numPr>
        <w:spacing w:before="0" w:beforeAutospacing="0" w:after="0" w:afterAutospacing="0" w:line="360" w:lineRule="atLeast"/>
        <w:rPr>
          <w:rStyle w:val="vkekvd"/>
          <w:rFonts w:asciiTheme="minorHAnsi" w:hAnsiTheme="minorHAnsi" w:cstheme="minorHAnsi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lastRenderedPageBreak/>
        <w:t>Inventory Security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Store cards like cash—in a safe or locked cabinet—and maintain a master log that includes the serial number, value, and date received for every card in stock.</w:t>
      </w:r>
      <w:r w:rsidRPr="00EB4E17">
        <w:rPr>
          <w:rStyle w:val="vkekvd"/>
          <w:rFonts w:asciiTheme="minorHAnsi" w:hAnsiTheme="minorHAnsi" w:cstheme="minorHAnsi"/>
          <w:color w:val="0A0A0A"/>
          <w:sz w:val="22"/>
          <w:szCs w:val="22"/>
        </w:rPr>
        <w:t> </w:t>
      </w:r>
    </w:p>
    <w:p w14:paraId="49FD3CCF" w14:textId="7A4C6E63" w:rsidR="00A35ADB" w:rsidRPr="00EB4E17" w:rsidRDefault="00A35ADB" w:rsidP="00EB4E17">
      <w:pPr>
        <w:pStyle w:val="z1qcye"/>
        <w:numPr>
          <w:ilvl w:val="0"/>
          <w:numId w:val="37"/>
        </w:numPr>
        <w:spacing w:before="0" w:beforeAutospacing="0" w:after="0" w:afterAutospacing="0" w:line="360" w:lineRule="atLeast"/>
        <w:rPr>
          <w:rStyle w:val="vkekvd"/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color w:val="0A0A0A"/>
          <w:sz w:val="22"/>
          <w:szCs w:val="22"/>
        </w:rPr>
        <w:t>Incentive Amounts</w:t>
      </w:r>
      <w:r>
        <w:rPr>
          <w:rStyle w:val="Strong"/>
          <w:rFonts w:asciiTheme="minorHAnsi" w:hAnsiTheme="minorHAnsi" w:cstheme="minorHAnsi"/>
          <w:b w:val="0"/>
          <w:bCs w:val="0"/>
          <w:color w:val="0A0A0A"/>
          <w:sz w:val="22"/>
          <w:szCs w:val="22"/>
        </w:rPr>
        <w:t>:  Card values should be modest and proportional to:  Time commitment, Participant burden, Complexity of participation, and Available funding</w:t>
      </w:r>
    </w:p>
    <w:p w14:paraId="42D41CC6" w14:textId="77777777" w:rsidR="00EB4E17" w:rsidRPr="00EB4E17" w:rsidRDefault="00EB4E17" w:rsidP="00EB4E17">
      <w:pPr>
        <w:spacing w:line="420" w:lineRule="atLeast"/>
        <w:rPr>
          <w:rFonts w:asciiTheme="minorHAnsi" w:hAnsiTheme="minorHAnsi" w:cstheme="minorHAnsi"/>
          <w:b/>
          <w:bCs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3. Distribution Standards</w:t>
      </w:r>
    </w:p>
    <w:p w14:paraId="5E60A45B" w14:textId="77777777" w:rsidR="00EB4E17" w:rsidRPr="00EB4E17" w:rsidRDefault="00EB4E17" w:rsidP="00EB4E17">
      <w:pPr>
        <w:pStyle w:val="z1qcye"/>
        <w:numPr>
          <w:ilvl w:val="0"/>
          <w:numId w:val="38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Verification of Eligibility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Document that each recipient met the specific criteria (e.g., attended a workshop, completed a survey).</w:t>
      </w:r>
    </w:p>
    <w:p w14:paraId="3C8E1B63" w14:textId="77777777" w:rsidR="00EB4E17" w:rsidRPr="00EB4E17" w:rsidRDefault="00EB4E17" w:rsidP="00EB4E17">
      <w:pPr>
        <w:pStyle w:val="z1qcye"/>
        <w:numPr>
          <w:ilvl w:val="0"/>
          <w:numId w:val="38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Dual-Signoff Log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When a card is distributed, both the staff member handing it out and the recipient should sign or initial a distribution log.</w:t>
      </w:r>
    </w:p>
    <w:p w14:paraId="32BD871F" w14:textId="77777777" w:rsidR="00EB4E17" w:rsidRPr="00EB4E17" w:rsidRDefault="00EB4E17" w:rsidP="00EB4E17">
      <w:pPr>
        <w:pStyle w:val="z1qcye"/>
        <w:numPr>
          <w:ilvl w:val="0"/>
          <w:numId w:val="38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Recipient Documentation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Each entry in the distribution log should record:</w:t>
      </w:r>
    </w:p>
    <w:p w14:paraId="2BF58827" w14:textId="77777777" w:rsidR="00EB4E17" w:rsidRPr="00EB4E17" w:rsidRDefault="00EB4E17" w:rsidP="00EB4E17">
      <w:pPr>
        <w:pStyle w:val="z1qcye"/>
        <w:numPr>
          <w:ilvl w:val="1"/>
          <w:numId w:val="38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Recipient name (or an ID number for confidential participants).</w:t>
      </w:r>
    </w:p>
    <w:p w14:paraId="05751C7C" w14:textId="77777777" w:rsidR="00EB4E17" w:rsidRPr="00EB4E17" w:rsidRDefault="00EB4E17" w:rsidP="00EB4E17">
      <w:pPr>
        <w:pStyle w:val="z1qcye"/>
        <w:numPr>
          <w:ilvl w:val="1"/>
          <w:numId w:val="38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Gift card serial number and amount.</w:t>
      </w:r>
    </w:p>
    <w:p w14:paraId="78D26C21" w14:textId="77777777" w:rsidR="00EB4E17" w:rsidRPr="00EB4E17" w:rsidRDefault="00EB4E17" w:rsidP="00EB4E17">
      <w:pPr>
        <w:pStyle w:val="z1qcye"/>
        <w:numPr>
          <w:ilvl w:val="1"/>
          <w:numId w:val="38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Date and purpose of the distribution.</w:t>
      </w:r>
    </w:p>
    <w:p w14:paraId="3B8B18D6" w14:textId="77777777" w:rsidR="00EB4E17" w:rsidRPr="00EB4E17" w:rsidRDefault="00EB4E17" w:rsidP="00EB4E17">
      <w:pPr>
        <w:pStyle w:val="z1qcye"/>
        <w:numPr>
          <w:ilvl w:val="0"/>
          <w:numId w:val="38"/>
        </w:numPr>
        <w:spacing w:before="0" w:beforeAutospacing="0" w:after="0" w:afterAutospacing="0" w:line="360" w:lineRule="atLeast"/>
        <w:rPr>
          <w:rStyle w:val="vkekvd"/>
          <w:rFonts w:asciiTheme="minorHAnsi" w:hAnsiTheme="minorHAnsi" w:cstheme="minorHAnsi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Mailed/Digital Rewards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For electronic distribution, maintain a system reconciliation that matches the number of sent rewards to the number of verified participant actions.</w:t>
      </w:r>
      <w:r w:rsidRPr="00EB4E17">
        <w:rPr>
          <w:rStyle w:val="vkekvd"/>
          <w:rFonts w:asciiTheme="minorHAnsi" w:hAnsiTheme="minorHAnsi" w:cstheme="minorHAnsi"/>
          <w:color w:val="0A0A0A"/>
          <w:sz w:val="22"/>
          <w:szCs w:val="22"/>
        </w:rPr>
        <w:t> </w:t>
      </w:r>
    </w:p>
    <w:p w14:paraId="7E66DB3F" w14:textId="77777777" w:rsidR="00EB4E17" w:rsidRPr="00EB4E17" w:rsidRDefault="00EB4E17" w:rsidP="00EB4E17">
      <w:pPr>
        <w:spacing w:line="420" w:lineRule="atLeast"/>
        <w:rPr>
          <w:rFonts w:asciiTheme="minorHAnsi" w:hAnsiTheme="minorHAnsi" w:cstheme="minorHAnsi"/>
          <w:b/>
          <w:bCs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4. Audit &amp; Reconciliation</w:t>
      </w:r>
    </w:p>
    <w:p w14:paraId="4AF5F48D" w14:textId="77777777" w:rsidR="00EB4E17" w:rsidRPr="00EB4E17" w:rsidRDefault="00EB4E17" w:rsidP="00EB4E17">
      <w:pPr>
        <w:pStyle w:val="z1qcye"/>
        <w:numPr>
          <w:ilvl w:val="0"/>
          <w:numId w:val="39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Monthly Reconciliation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An individual not involved in distribution should physically count the remaining cards and match them against the purchase receipts and distribution logs.</w:t>
      </w:r>
    </w:p>
    <w:p w14:paraId="58B39804" w14:textId="77777777" w:rsidR="00EB4E17" w:rsidRPr="00EB4E17" w:rsidRDefault="00EB4E17" w:rsidP="00EB4E17">
      <w:pPr>
        <w:pStyle w:val="z1qcye"/>
        <w:numPr>
          <w:ilvl w:val="0"/>
          <w:numId w:val="39"/>
        </w:numPr>
        <w:spacing w:before="0" w:beforeAutospacing="0" w:after="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EB4E17">
        <w:rPr>
          <w:rStyle w:val="Strong"/>
          <w:rFonts w:asciiTheme="minorHAnsi" w:hAnsiTheme="minorHAnsi" w:cstheme="minorHAnsi"/>
          <w:color w:val="0A0A0A"/>
          <w:sz w:val="22"/>
          <w:szCs w:val="22"/>
        </w:rPr>
        <w:t>Disposal of Unused Cards</w:t>
      </w:r>
      <w:r w:rsidRPr="00EB4E17">
        <w:rPr>
          <w:rStyle w:val="t286pc"/>
          <w:rFonts w:asciiTheme="minorHAnsi" w:hAnsiTheme="minorHAnsi" w:cstheme="minorHAnsi"/>
          <w:color w:val="0A0A0A"/>
          <w:sz w:val="22"/>
          <w:szCs w:val="22"/>
        </w:rPr>
        <w:t>: If cards remain after a grant period or project ends, they should be returned to the funding source or handled according to a pre-approved disposition policy.</w:t>
      </w:r>
    </w:p>
    <w:p w14:paraId="6EE467E9" w14:textId="4810EDEE" w:rsidR="008111E1" w:rsidRPr="005232C5" w:rsidRDefault="008111E1" w:rsidP="005232C5">
      <w:pPr>
        <w:pStyle w:val="Heading1"/>
        <w:keepNext w:val="0"/>
        <w:numPr>
          <w:ilvl w:val="0"/>
          <w:numId w:val="0"/>
        </w:numPr>
        <w:tabs>
          <w:tab w:val="left" w:pos="360"/>
        </w:tabs>
        <w:rPr>
          <w:rFonts w:asciiTheme="minorHAnsi" w:hAnsiTheme="minorHAnsi" w:cstheme="minorHAnsi"/>
          <w:szCs w:val="22"/>
          <w:u w:val="none"/>
        </w:rPr>
      </w:pPr>
    </w:p>
    <w:p w14:paraId="62F94572" w14:textId="77777777" w:rsidR="00D71E74" w:rsidRPr="00505679" w:rsidRDefault="00D71E74" w:rsidP="00E347B4"/>
    <w:p w14:paraId="0FEA1456" w14:textId="77777777" w:rsidR="0077736B" w:rsidRPr="00505679" w:rsidRDefault="0077736B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505679">
        <w:rPr>
          <w:rFonts w:ascii="Calibri" w:hAnsi="Calibri" w:cs="Calibri"/>
          <w:b/>
          <w:sz w:val="22"/>
          <w:szCs w:val="22"/>
        </w:rPr>
        <w:t>CITATIONS</w:t>
      </w:r>
    </w:p>
    <w:p w14:paraId="1971A85C" w14:textId="22A98788" w:rsidR="005232C5" w:rsidRPr="00505679" w:rsidRDefault="00156C3F" w:rsidP="007773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ChatGPT</w:t>
      </w:r>
    </w:p>
    <w:p w14:paraId="2B68FB36" w14:textId="77777777" w:rsidR="0077736B" w:rsidRPr="00505679" w:rsidRDefault="0077736B" w:rsidP="0077736B">
      <w:pPr>
        <w:rPr>
          <w:rFonts w:ascii="Calibri" w:hAnsi="Calibri" w:cs="Calibri"/>
          <w:sz w:val="22"/>
          <w:szCs w:val="22"/>
        </w:rPr>
      </w:pPr>
    </w:p>
    <w:p w14:paraId="757A21A7" w14:textId="77777777" w:rsidR="0077736B" w:rsidRPr="00505679" w:rsidRDefault="0077736B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505679">
        <w:rPr>
          <w:rFonts w:ascii="Calibri" w:hAnsi="Calibri" w:cs="Calibri"/>
          <w:b/>
          <w:sz w:val="22"/>
          <w:szCs w:val="22"/>
        </w:rPr>
        <w:t>CONTRIBUTORS</w:t>
      </w:r>
    </w:p>
    <w:p w14:paraId="6969F81B" w14:textId="77777777" w:rsidR="0077736B" w:rsidRPr="00505679" w:rsidRDefault="0077736B" w:rsidP="0077736B">
      <w:pPr>
        <w:rPr>
          <w:rFonts w:ascii="Calibri" w:hAnsi="Calibri" w:cs="Calibri"/>
          <w:sz w:val="22"/>
          <w:szCs w:val="22"/>
        </w:rPr>
      </w:pPr>
      <w:r w:rsidRPr="00505679">
        <w:rPr>
          <w:rFonts w:ascii="Calibri" w:hAnsi="Calibri" w:cs="Calibri"/>
          <w:sz w:val="22"/>
          <w:szCs w:val="22"/>
        </w:rPr>
        <w:t>The following staff contributed to the authorship of this document:</w:t>
      </w:r>
    </w:p>
    <w:p w14:paraId="6B3BEAF5" w14:textId="283DB577" w:rsidR="0089106D" w:rsidRDefault="00156C3F" w:rsidP="005232C5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Andrea Cinadr, Health Commissioner</w:t>
      </w:r>
    </w:p>
    <w:p w14:paraId="356E5246" w14:textId="202FA323" w:rsidR="005232C5" w:rsidRPr="005232C5" w:rsidRDefault="005232C5" w:rsidP="005232C5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Michael Bear, City of Galion Law Director </w:t>
      </w:r>
    </w:p>
    <w:p w14:paraId="28825172" w14:textId="77777777" w:rsidR="00D71E74" w:rsidRPr="00505679" w:rsidRDefault="00D71E74" w:rsidP="0077736B">
      <w:pPr>
        <w:rPr>
          <w:rFonts w:ascii="Calibri" w:hAnsi="Calibri" w:cs="Calibri"/>
          <w:b/>
          <w:sz w:val="22"/>
          <w:szCs w:val="22"/>
        </w:rPr>
      </w:pPr>
    </w:p>
    <w:p w14:paraId="2A7B3FB5" w14:textId="77777777" w:rsidR="0077736B" w:rsidRPr="00505679" w:rsidRDefault="0077736B" w:rsidP="00391DA2">
      <w:pPr>
        <w:shd w:val="clear" w:color="auto" w:fill="D9D9D9"/>
        <w:rPr>
          <w:rFonts w:ascii="Calibri" w:hAnsi="Calibri" w:cs="Calibri"/>
          <w:b/>
          <w:sz w:val="22"/>
          <w:szCs w:val="22"/>
        </w:rPr>
      </w:pPr>
      <w:r w:rsidRPr="00505679">
        <w:rPr>
          <w:rFonts w:ascii="Calibri" w:hAnsi="Calibri" w:cs="Calibri"/>
          <w:b/>
          <w:sz w:val="22"/>
          <w:szCs w:val="22"/>
        </w:rPr>
        <w:t>REFERENCE FORMS</w:t>
      </w:r>
    </w:p>
    <w:p w14:paraId="5547CC8F" w14:textId="2C184FA3" w:rsidR="0077736B" w:rsidRPr="005232C5" w:rsidRDefault="005232C5" w:rsidP="0077736B">
      <w:pPr>
        <w:rPr>
          <w:rFonts w:ascii="Calibri" w:hAnsi="Calibri" w:cs="Calibri"/>
          <w:sz w:val="22"/>
          <w:szCs w:val="22"/>
        </w:rPr>
      </w:pPr>
      <w:r w:rsidRPr="005232C5">
        <w:rPr>
          <w:rFonts w:ascii="Calibri" w:hAnsi="Calibri" w:cs="Calibri"/>
          <w:sz w:val="22"/>
          <w:szCs w:val="22"/>
        </w:rPr>
        <w:t>Gift Card Log</w:t>
      </w:r>
      <w:r>
        <w:rPr>
          <w:rFonts w:ascii="Calibri" w:hAnsi="Calibri" w:cs="Calibri"/>
          <w:sz w:val="22"/>
          <w:szCs w:val="22"/>
        </w:rPr>
        <w:t xml:space="preserve"> (see attached)</w:t>
      </w:r>
    </w:p>
    <w:p w14:paraId="3E7F6091" w14:textId="77777777" w:rsidR="0077736B" w:rsidRDefault="0077736B" w:rsidP="0077736B">
      <w:pPr>
        <w:rPr>
          <w:rFonts w:ascii="Calibri" w:hAnsi="Calibri" w:cs="Calibri"/>
          <w:sz w:val="22"/>
          <w:szCs w:val="22"/>
        </w:rPr>
      </w:pPr>
    </w:p>
    <w:p w14:paraId="37A8739E" w14:textId="77777777" w:rsidR="0077736B" w:rsidRPr="007A044C" w:rsidRDefault="0077736B" w:rsidP="00391DA2">
      <w:pPr>
        <w:shd w:val="clear" w:color="auto" w:fill="D9D9D9"/>
        <w:rPr>
          <w:rFonts w:ascii="Calibri" w:hAnsi="Calibri" w:cs="Calibri"/>
          <w:b/>
          <w:color w:val="333333"/>
          <w:sz w:val="22"/>
          <w:szCs w:val="22"/>
        </w:rPr>
      </w:pPr>
      <w:r w:rsidRPr="007A044C">
        <w:rPr>
          <w:rFonts w:ascii="Calibri" w:hAnsi="Calibri" w:cs="Calibri"/>
          <w:b/>
          <w:color w:val="333333"/>
          <w:sz w:val="22"/>
          <w:szCs w:val="22"/>
        </w:rPr>
        <w:t>SIGNATURE</w:t>
      </w:r>
      <w:r>
        <w:rPr>
          <w:rFonts w:ascii="Calibri" w:hAnsi="Calibri" w:cs="Calibri"/>
          <w:b/>
          <w:color w:val="333333"/>
          <w:sz w:val="22"/>
          <w:szCs w:val="22"/>
        </w:rPr>
        <w:t>S</w:t>
      </w:r>
    </w:p>
    <w:p w14:paraId="54683F2D" w14:textId="77777777" w:rsidR="008F6CE0" w:rsidRDefault="008F6CE0" w:rsidP="008F6CE0">
      <w:pPr>
        <w:overflowPunct w:val="0"/>
        <w:adjustRightInd w:val="0"/>
        <w:outlineLvl w:val="1"/>
        <w:rPr>
          <w:rFonts w:ascii="Calibri" w:hAnsi="Calibri" w:cs="Calibri"/>
          <w:sz w:val="22"/>
          <w:szCs w:val="22"/>
        </w:rPr>
      </w:pPr>
    </w:p>
    <w:p w14:paraId="3E4C85D4" w14:textId="77777777" w:rsidR="008F6CE0" w:rsidRDefault="008F6CE0" w:rsidP="008F6CE0">
      <w:pPr>
        <w:overflowPunct w:val="0"/>
        <w:adjustRightInd w:val="0"/>
        <w:outlineLvl w:val="1"/>
        <w:rPr>
          <w:rFonts w:ascii="Calibri" w:hAnsi="Calibri" w:cs="Calibri"/>
          <w:sz w:val="22"/>
          <w:szCs w:val="22"/>
        </w:rPr>
      </w:pPr>
    </w:p>
    <w:p w14:paraId="18B6DFBF" w14:textId="77777777" w:rsidR="008F6CE0" w:rsidRDefault="008F6CE0" w:rsidP="008F6CE0">
      <w:pPr>
        <w:rPr>
          <w:rFonts w:ascii="Calibri" w:hAnsi="Calibri" w:cs="Calibri"/>
          <w:sz w:val="22"/>
          <w:szCs w:val="22"/>
        </w:rPr>
      </w:pPr>
    </w:p>
    <w:p w14:paraId="3AB27209" w14:textId="77777777" w:rsidR="008F6CE0" w:rsidRDefault="008F6CE0" w:rsidP="008F6CE0">
      <w:pPr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  <w:u w:val="single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  <w:u w:val="single"/>
        </w:rPr>
        <w:t>_______/_______/________</w:t>
      </w:r>
    </w:p>
    <w:p w14:paraId="6ACDA054" w14:textId="09C8EF2F" w:rsidR="008F6CE0" w:rsidRDefault="00F53D99" w:rsidP="008F6CE0">
      <w:pPr>
        <w:tabs>
          <w:tab w:val="left" w:pos="7920"/>
        </w:tabs>
        <w:overflowPunct w:val="0"/>
        <w:adjustRightInd w:val="0"/>
        <w:outlineLvl w:val="1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Andrea </w:t>
      </w:r>
      <w:r w:rsidR="00975BE2">
        <w:rPr>
          <w:rFonts w:ascii="Calibri" w:hAnsi="Calibri" w:cs="Calibri"/>
          <w:i/>
          <w:sz w:val="22"/>
          <w:szCs w:val="22"/>
        </w:rPr>
        <w:t>Cinadr</w:t>
      </w:r>
      <w:r>
        <w:rPr>
          <w:rFonts w:ascii="Calibri" w:hAnsi="Calibri" w:cs="Calibri"/>
          <w:i/>
          <w:sz w:val="22"/>
          <w:szCs w:val="22"/>
        </w:rPr>
        <w:t>, REHS</w:t>
      </w:r>
      <w:r w:rsidR="008F6CE0">
        <w:rPr>
          <w:rFonts w:ascii="Calibri" w:hAnsi="Calibri" w:cs="Calibri"/>
          <w:i/>
          <w:sz w:val="22"/>
          <w:szCs w:val="22"/>
        </w:rPr>
        <w:tab/>
        <w:t>Date</w:t>
      </w:r>
    </w:p>
    <w:p w14:paraId="6D8CA748" w14:textId="77777777" w:rsidR="008F6CE0" w:rsidRPr="00855DAB" w:rsidRDefault="008F6CE0" w:rsidP="00855DAB">
      <w:pPr>
        <w:overflowPunct w:val="0"/>
        <w:adjustRightInd w:val="0"/>
        <w:outlineLvl w:val="1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Health Commissioner</w:t>
      </w:r>
    </w:p>
    <w:p w14:paraId="47FA5D3B" w14:textId="77777777" w:rsidR="008F6CE0" w:rsidRDefault="008F6CE0" w:rsidP="008F6CE0">
      <w:pPr>
        <w:overflowPunct w:val="0"/>
        <w:adjustRightInd w:val="0"/>
        <w:jc w:val="center"/>
        <w:outlineLvl w:val="1"/>
        <w:rPr>
          <w:rFonts w:ascii="Calibri" w:hAnsi="Calibri" w:cs="Calibri"/>
          <w:i/>
          <w:sz w:val="22"/>
          <w:szCs w:val="22"/>
        </w:rPr>
      </w:pPr>
    </w:p>
    <w:p w14:paraId="6AD785CF" w14:textId="77777777" w:rsidR="008F6CE0" w:rsidRDefault="008F6CE0" w:rsidP="008F6CE0">
      <w:pPr>
        <w:overflowPunct w:val="0"/>
        <w:adjustRightInd w:val="0"/>
        <w:outlineLvl w:val="1"/>
        <w:rPr>
          <w:rFonts w:ascii="Calibri" w:hAnsi="Calibri" w:cs="Calibri"/>
          <w:i/>
          <w:sz w:val="22"/>
          <w:szCs w:val="22"/>
        </w:rPr>
      </w:pPr>
    </w:p>
    <w:p w14:paraId="69354D2F" w14:textId="7D1B1163" w:rsidR="0077736B" w:rsidRPr="00897F0B" w:rsidRDefault="0077736B" w:rsidP="005821D2">
      <w:pPr>
        <w:tabs>
          <w:tab w:val="left" w:pos="3885"/>
          <w:tab w:val="left" w:pos="7920"/>
        </w:tabs>
        <w:rPr>
          <w:rFonts w:ascii="Calibri" w:hAnsi="Calibri" w:cs="Calibri"/>
          <w:i/>
          <w:sz w:val="22"/>
          <w:szCs w:val="22"/>
        </w:rPr>
      </w:pPr>
      <w:r w:rsidRPr="00897F0B">
        <w:rPr>
          <w:rFonts w:ascii="Calibri" w:hAnsi="Calibri" w:cs="Calibri"/>
          <w:i/>
          <w:sz w:val="22"/>
          <w:szCs w:val="22"/>
        </w:rPr>
        <w:tab/>
      </w:r>
      <w:r w:rsidR="005821D2">
        <w:rPr>
          <w:rFonts w:ascii="Calibri" w:hAnsi="Calibri" w:cs="Calibri"/>
          <w:i/>
          <w:sz w:val="22"/>
          <w:szCs w:val="22"/>
        </w:rPr>
        <w:tab/>
      </w:r>
    </w:p>
    <w:sectPr w:rsidR="0077736B" w:rsidRPr="00897F0B" w:rsidSect="00DB5F98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080" w:right="720" w:bottom="432" w:left="720" w:header="360" w:footer="4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AF2AE" w14:textId="77777777" w:rsidR="00BD0D1C" w:rsidRDefault="00BD0D1C">
      <w:r>
        <w:separator/>
      </w:r>
    </w:p>
  </w:endnote>
  <w:endnote w:type="continuationSeparator" w:id="0">
    <w:p w14:paraId="3D8BAED8" w14:textId="77777777" w:rsidR="00BD0D1C" w:rsidRDefault="00BD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03F7A" w14:textId="77777777" w:rsidR="00C05889" w:rsidRDefault="005817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58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FFEA3" w14:textId="77777777" w:rsidR="00C05889" w:rsidRDefault="00C058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0E2A7" w14:textId="77777777" w:rsidR="00C05889" w:rsidRDefault="00C05889" w:rsidP="00282820">
    <w:pPr>
      <w:pStyle w:val="Footer"/>
      <w:tabs>
        <w:tab w:val="right" w:pos="10800"/>
      </w:tabs>
      <w:rPr>
        <w:rFonts w:ascii="Calibri" w:hAnsi="Calibri" w:cs="Calibri"/>
        <w:sz w:val="18"/>
        <w:szCs w:val="18"/>
      </w:rPr>
    </w:pPr>
  </w:p>
  <w:p w14:paraId="3843FBA2" w14:textId="40EBC405" w:rsidR="00C05889" w:rsidRPr="00307E94" w:rsidRDefault="005232C5" w:rsidP="00307E94">
    <w:pPr>
      <w:pStyle w:val="Footer"/>
      <w:tabs>
        <w:tab w:val="clear" w:pos="4320"/>
        <w:tab w:val="clear" w:pos="8640"/>
        <w:tab w:val="left" w:pos="5670"/>
        <w:tab w:val="right" w:pos="10800"/>
      </w:tabs>
      <w:rPr>
        <w:rFonts w:ascii="Calibri" w:hAnsi="Calibri" w:cs="Calibri"/>
        <w:i/>
        <w:sz w:val="16"/>
        <w:szCs w:val="16"/>
      </w:rPr>
    </w:pPr>
    <w:r w:rsidRPr="005232C5">
      <w:rPr>
        <w:sz w:val="16"/>
        <w:szCs w:val="16"/>
      </w:rPr>
      <w:t>05-07-2026</w:t>
    </w:r>
    <w:r w:rsidR="00C05889">
      <w:rPr>
        <w:rFonts w:ascii="Calibri" w:hAnsi="Calibri" w:cs="Calibri"/>
        <w:i/>
        <w:sz w:val="20"/>
        <w:szCs w:val="20"/>
      </w:rPr>
      <w:tab/>
    </w:r>
    <w:r w:rsidR="00C05889">
      <w:rPr>
        <w:rFonts w:ascii="Calibri" w:hAnsi="Calibri" w:cs="Calibri"/>
        <w:i/>
        <w:sz w:val="20"/>
        <w:szCs w:val="20"/>
      </w:rPr>
      <w:tab/>
    </w:r>
    <w:r w:rsidR="00C05889" w:rsidRPr="001F6B67">
      <w:rPr>
        <w:rFonts w:ascii="Calibri" w:hAnsi="Calibri" w:cs="Calibri"/>
        <w:i/>
        <w:sz w:val="20"/>
        <w:szCs w:val="20"/>
      </w:rPr>
      <w:t xml:space="preserve">Pg </w:t>
    </w:r>
    <w:r w:rsidR="0058175B" w:rsidRPr="001F6B67">
      <w:rPr>
        <w:rStyle w:val="PageNumber"/>
        <w:rFonts w:ascii="Calibri" w:hAnsi="Calibri" w:cs="Calibri"/>
        <w:i/>
        <w:sz w:val="20"/>
        <w:szCs w:val="20"/>
      </w:rPr>
      <w:fldChar w:fldCharType="begin"/>
    </w:r>
    <w:r w:rsidR="00C05889" w:rsidRPr="001F6B67">
      <w:rPr>
        <w:rStyle w:val="PageNumber"/>
        <w:rFonts w:ascii="Calibri" w:hAnsi="Calibri" w:cs="Calibri"/>
        <w:i/>
        <w:sz w:val="20"/>
        <w:szCs w:val="20"/>
      </w:rPr>
      <w:instrText xml:space="preserve"> PAGE </w:instrText>
    </w:r>
    <w:r w:rsidR="0058175B" w:rsidRPr="001F6B67">
      <w:rPr>
        <w:rStyle w:val="PageNumber"/>
        <w:rFonts w:ascii="Calibri" w:hAnsi="Calibri" w:cs="Calibri"/>
        <w:i/>
        <w:sz w:val="20"/>
        <w:szCs w:val="20"/>
      </w:rPr>
      <w:fldChar w:fldCharType="separate"/>
    </w:r>
    <w:r w:rsidR="00122579">
      <w:rPr>
        <w:rStyle w:val="PageNumber"/>
        <w:rFonts w:ascii="Calibri" w:hAnsi="Calibri" w:cs="Calibri"/>
        <w:i/>
        <w:noProof/>
        <w:sz w:val="20"/>
        <w:szCs w:val="20"/>
      </w:rPr>
      <w:t>2</w:t>
    </w:r>
    <w:r w:rsidR="0058175B" w:rsidRPr="001F6B67">
      <w:rPr>
        <w:rStyle w:val="PageNumber"/>
        <w:rFonts w:ascii="Calibri" w:hAnsi="Calibri" w:cs="Calibri"/>
        <w:i/>
        <w:sz w:val="20"/>
        <w:szCs w:val="20"/>
      </w:rPr>
      <w:fldChar w:fldCharType="end"/>
    </w:r>
    <w:r w:rsidR="00C05889" w:rsidRPr="001F6B67">
      <w:rPr>
        <w:rStyle w:val="PageNumber"/>
        <w:rFonts w:ascii="Calibri" w:hAnsi="Calibri" w:cs="Calibri"/>
        <w:i/>
        <w:sz w:val="20"/>
        <w:szCs w:val="20"/>
      </w:rPr>
      <w:t xml:space="preserve"> of </w:t>
    </w:r>
    <w:r w:rsidR="0058175B" w:rsidRPr="001F6B67">
      <w:rPr>
        <w:rStyle w:val="PageNumber"/>
        <w:rFonts w:ascii="Calibri" w:hAnsi="Calibri" w:cs="Calibri"/>
        <w:i/>
        <w:sz w:val="20"/>
        <w:szCs w:val="20"/>
      </w:rPr>
      <w:fldChar w:fldCharType="begin"/>
    </w:r>
    <w:r w:rsidR="00C05889" w:rsidRPr="001F6B67">
      <w:rPr>
        <w:rStyle w:val="PageNumber"/>
        <w:rFonts w:ascii="Calibri" w:hAnsi="Calibri" w:cs="Calibri"/>
        <w:i/>
        <w:sz w:val="20"/>
        <w:szCs w:val="20"/>
      </w:rPr>
      <w:instrText xml:space="preserve"> NUMPAGES </w:instrText>
    </w:r>
    <w:r w:rsidR="0058175B" w:rsidRPr="001F6B67">
      <w:rPr>
        <w:rStyle w:val="PageNumber"/>
        <w:rFonts w:ascii="Calibri" w:hAnsi="Calibri" w:cs="Calibri"/>
        <w:i/>
        <w:sz w:val="20"/>
        <w:szCs w:val="20"/>
      </w:rPr>
      <w:fldChar w:fldCharType="separate"/>
    </w:r>
    <w:r w:rsidR="00122579">
      <w:rPr>
        <w:rStyle w:val="PageNumber"/>
        <w:rFonts w:ascii="Calibri" w:hAnsi="Calibri" w:cs="Calibri"/>
        <w:i/>
        <w:noProof/>
        <w:sz w:val="20"/>
        <w:szCs w:val="20"/>
      </w:rPr>
      <w:t>2</w:t>
    </w:r>
    <w:r w:rsidR="0058175B" w:rsidRPr="001F6B67">
      <w:rPr>
        <w:rStyle w:val="PageNumber"/>
        <w:rFonts w:ascii="Calibri" w:hAnsi="Calibri" w:cs="Calibri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F082" w14:textId="77777777" w:rsidR="00BD0D1C" w:rsidRDefault="00BD0D1C">
      <w:r>
        <w:separator/>
      </w:r>
    </w:p>
  </w:footnote>
  <w:footnote w:type="continuationSeparator" w:id="0">
    <w:p w14:paraId="68AA729D" w14:textId="77777777" w:rsidR="00BD0D1C" w:rsidRDefault="00BD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4BEB1" w14:textId="77777777" w:rsidR="00C05889" w:rsidRDefault="00276EA2" w:rsidP="00E66C42">
    <w:pPr>
      <w:pStyle w:val="Header"/>
      <w:jc w:val="right"/>
      <w:rPr>
        <w:rFonts w:ascii="Arial" w:hAnsi="Arial" w:cs="Arial"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63872" behindDoc="1" locked="0" layoutInCell="1" allowOverlap="1" wp14:anchorId="649C42F3" wp14:editId="1C3C6092">
          <wp:simplePos x="0" y="0"/>
          <wp:positionH relativeFrom="margin">
            <wp:posOffset>19050</wp:posOffset>
          </wp:positionH>
          <wp:positionV relativeFrom="paragraph">
            <wp:posOffset>-170180</wp:posOffset>
          </wp:positionV>
          <wp:extent cx="802005" cy="498475"/>
          <wp:effectExtent l="19050" t="0" r="0" b="0"/>
          <wp:wrapTight wrapText="bothSides">
            <wp:wrapPolygon edited="0">
              <wp:start x="-513" y="0"/>
              <wp:lineTo x="-513" y="20637"/>
              <wp:lineTo x="21549" y="20637"/>
              <wp:lineTo x="21549" y="0"/>
              <wp:lineTo x="-513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005" cy="498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5889">
      <w:rPr>
        <w:rFonts w:ascii="Arial" w:hAnsi="Arial" w:cs="Arial"/>
        <w:i/>
        <w:sz w:val="20"/>
        <w:szCs w:val="20"/>
      </w:rPr>
      <w:t>Galion City Health Department</w:t>
    </w:r>
  </w:p>
  <w:p w14:paraId="43A493B2" w14:textId="1D117677" w:rsidR="00C05889" w:rsidRPr="005821D2" w:rsidRDefault="00122579" w:rsidP="00E66C42">
    <w:pPr>
      <w:pStyle w:val="Header"/>
      <w:jc w:val="right"/>
      <w:rPr>
        <w:rFonts w:ascii="Calibri" w:hAnsi="Calibri" w:cs="Calibri"/>
        <w:i/>
        <w:color w:val="000000" w:themeColor="text1"/>
        <w:sz w:val="18"/>
        <w:szCs w:val="18"/>
      </w:rPr>
    </w:pPr>
    <w:r w:rsidRPr="005821D2">
      <w:rPr>
        <w:rFonts w:ascii="Arial" w:hAnsi="Arial" w:cs="Arial"/>
        <w:b/>
        <w:i/>
        <w:color w:val="000000" w:themeColor="text1"/>
        <w:sz w:val="20"/>
        <w:szCs w:val="20"/>
      </w:rPr>
      <w:t xml:space="preserve"> </w:t>
    </w:r>
    <w:r w:rsidR="00C05889" w:rsidRPr="005821D2">
      <w:rPr>
        <w:rFonts w:ascii="Arial" w:hAnsi="Arial" w:cs="Arial"/>
        <w:b/>
        <w:i/>
        <w:color w:val="000000" w:themeColor="text1"/>
        <w:sz w:val="20"/>
        <w:szCs w:val="20"/>
      </w:rPr>
      <w:t>FINAL</w:t>
    </w:r>
  </w:p>
  <w:p w14:paraId="1BC2F633" w14:textId="23408797" w:rsidR="00C05889" w:rsidRPr="00F97DDB" w:rsidRDefault="00191631">
    <w:pPr>
      <w:pStyle w:val="Header"/>
      <w:jc w:val="right"/>
      <w:rPr>
        <w:rFonts w:ascii="Arial" w:hAnsi="Arial" w:cs="Arial"/>
        <w:color w:val="FF0000"/>
      </w:rPr>
    </w:pPr>
    <w:r>
      <w:rPr>
        <w:rFonts w:ascii="Arial" w:hAnsi="Arial" w:cs="Arial"/>
        <w:noProof/>
        <w:color w:val="FF000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BCF9EA" wp14:editId="5D1C56F3">
              <wp:simplePos x="0" y="0"/>
              <wp:positionH relativeFrom="column">
                <wp:posOffset>-28575</wp:posOffset>
              </wp:positionH>
              <wp:positionV relativeFrom="paragraph">
                <wp:posOffset>106680</wp:posOffset>
              </wp:positionV>
              <wp:extent cx="6905625" cy="0"/>
              <wp:effectExtent l="19050" t="20955" r="19050" b="1714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056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C02D42"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8.4pt" to="541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7IQsgEAAEkDAAAOAAAAZHJzL2Uyb0RvYy54bWysU8Fu2zAMvQ/YPwi6L3aCJViNOD2k6y7d&#10;FqDdBzCSbAuTRYFU4uTvJ6lJVmy3YTAgkCL59PhIr+9PoxNHQ2zRt3I+q6UwXqG2vm/lj5fHD5+k&#10;4Aheg0NvWnk2LO8379+tp9CYBQ7otCGRQDw3U2jlEGNoqorVYEbgGQbjU7BDGiEml/pKE0wJfXTV&#10;oq5X1YSkA6EyzOn24TUoNwW/64yK37uOTRSulYlbLCeVc5/ParOGpicIg1UXGvAPLEawPj16g3qA&#10;COJA9i+o0SpCxi7OFI4Vdp1VpvSQupnXf3TzPEAwpZckDoebTPz/YNW349bvKFNXJ/8cnlD9ZOFx&#10;O4DvTSHwcg5pcPMsVTUFbm4l2eGwI7GfvqJOOXCIWFQ4dTRmyNSfOBWxzzexzSkKlS5Xd/VytVhK&#10;oa6xCpprYSCOXwyOIhutdNZnHaCB4xPHTASaa0q+9vhonSuzdF5MrVwsP9Z1qWB0VudozmPq91tH&#10;4ghpHe5W+SttpcjbNMKD1wVtMKA/X+wI1r3a6XXnL2pkAfK2cbNHfd7RVaU0r0Lzslt5Id76pfr3&#10;H7D5BQAA//8DAFBLAwQUAAYACAAAACEA9+Kic90AAAAJAQAADwAAAGRycy9kb3ducmV2LnhtbEyP&#10;QU/CQBCF7yT+h82YeIOtINjUbgkx0cR4IICJ16U7toXd2dpdSvn3DvGgx3nv5c378uXgrOixC40n&#10;BfeTBARS6U1DlYKP3cs4BRGiJqOtJ1RwwQDL4maU68z4M22w38ZKcAmFTCuoY2wzKUNZo9Nh4lsk&#10;9r5853Tks6uk6fSZy52V0yRZSKcb4g+1bvG5xvK4PTkF9ohv68u37+fv6Wc4hNkBH193St3dDqsn&#10;EBGH+BeG63yeDgVv2vsTmSCsgvHDnJOsL5jg6ifpjOH2v4oscvmfoPgBAAD//wMAUEsBAi0AFAAG&#10;AAgAAAAhALaDOJL+AAAA4QEAABMAAAAAAAAAAAAAAAAAAAAAAFtDb250ZW50X1R5cGVzXS54bWxQ&#10;SwECLQAUAAYACAAAACEAOP0h/9YAAACUAQAACwAAAAAAAAAAAAAAAAAvAQAAX3JlbHMvLnJlbHNQ&#10;SwECLQAUAAYACAAAACEAum+yELIBAABJAwAADgAAAAAAAAAAAAAAAAAuAgAAZHJzL2Uyb0RvYy54&#10;bWxQSwECLQAUAAYACAAAACEA9+Kic90AAAAJAQAADwAAAAAAAAAAAAAAAAAMBAAAZHJzL2Rvd25y&#10;ZXYueG1sUEsFBgAAAAAEAAQA8wAAABYFAAAAAA==&#10;" strokecolor="#969696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6B4F" w14:textId="77777777" w:rsidR="00C05889" w:rsidRDefault="00276EA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ECC7726" wp14:editId="3503D149">
          <wp:simplePos x="0" y="0"/>
          <wp:positionH relativeFrom="column">
            <wp:posOffset>18415</wp:posOffset>
          </wp:positionH>
          <wp:positionV relativeFrom="paragraph">
            <wp:posOffset>-57150</wp:posOffset>
          </wp:positionV>
          <wp:extent cx="1530985" cy="299085"/>
          <wp:effectExtent l="19050" t="0" r="0" b="0"/>
          <wp:wrapNone/>
          <wp:docPr id="9" name="Picture 9" descr="CPHCitySeal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PHCitySeal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985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21BD5"/>
    <w:multiLevelType w:val="hybridMultilevel"/>
    <w:tmpl w:val="CD40C3C8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C252812"/>
    <w:multiLevelType w:val="hybridMultilevel"/>
    <w:tmpl w:val="CADE1C0C"/>
    <w:lvl w:ilvl="0" w:tplc="D9A6611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D55BC"/>
    <w:multiLevelType w:val="multilevel"/>
    <w:tmpl w:val="BB58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3170B"/>
    <w:multiLevelType w:val="hybridMultilevel"/>
    <w:tmpl w:val="4B568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12154"/>
    <w:multiLevelType w:val="hybridMultilevel"/>
    <w:tmpl w:val="79008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D6314"/>
    <w:multiLevelType w:val="hybridMultilevel"/>
    <w:tmpl w:val="1F30E91C"/>
    <w:lvl w:ilvl="0" w:tplc="D9A6611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7DF82BC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F7A29"/>
    <w:multiLevelType w:val="hybridMultilevel"/>
    <w:tmpl w:val="7926219A"/>
    <w:lvl w:ilvl="0" w:tplc="D9A6611C">
      <w:start w:val="1"/>
      <w:numFmt w:val="bullet"/>
      <w:lvlText w:val="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7DC0A28"/>
    <w:multiLevelType w:val="hybridMultilevel"/>
    <w:tmpl w:val="C93CBC1A"/>
    <w:lvl w:ilvl="0" w:tplc="D9A6611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7DF82BC4">
      <w:start w:val="1"/>
      <w:numFmt w:val="bullet"/>
      <w:lvlText w:val="-"/>
      <w:lvlJc w:val="left"/>
      <w:pPr>
        <w:ind w:left="23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8442E34"/>
    <w:multiLevelType w:val="multilevel"/>
    <w:tmpl w:val="47BC8000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27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Roman"/>
      <w:pStyle w:val="Heading4"/>
      <w:lvlText w:val="%4."/>
      <w:lvlJc w:val="right"/>
      <w:pPr>
        <w:ind w:left="216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9" w15:restartNumberingAfterBreak="0">
    <w:nsid w:val="1AE73593"/>
    <w:multiLevelType w:val="hybridMultilevel"/>
    <w:tmpl w:val="2CB2F1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1515EAF"/>
    <w:multiLevelType w:val="multilevel"/>
    <w:tmpl w:val="5002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143AB"/>
    <w:multiLevelType w:val="hybridMultilevel"/>
    <w:tmpl w:val="8D581084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2" w15:restartNumberingAfterBreak="0">
    <w:nsid w:val="24AB7CC8"/>
    <w:multiLevelType w:val="hybridMultilevel"/>
    <w:tmpl w:val="A7F2651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635094B"/>
    <w:multiLevelType w:val="hybridMultilevel"/>
    <w:tmpl w:val="853CD64C"/>
    <w:lvl w:ilvl="0" w:tplc="D9A6611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7DF82BC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45FD6"/>
    <w:multiLevelType w:val="hybridMultilevel"/>
    <w:tmpl w:val="1074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655CA"/>
    <w:multiLevelType w:val="hybridMultilevel"/>
    <w:tmpl w:val="5470C790"/>
    <w:lvl w:ilvl="0" w:tplc="04090019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2EDC6ABD"/>
    <w:multiLevelType w:val="hybridMultilevel"/>
    <w:tmpl w:val="654A2BDA"/>
    <w:lvl w:ilvl="0" w:tplc="D9A6611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D9A6611C">
      <w:start w:val="1"/>
      <w:numFmt w:val="bullet"/>
      <w:lvlText w:val=""/>
      <w:lvlJc w:val="left"/>
      <w:pPr>
        <w:ind w:left="23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456781C"/>
    <w:multiLevelType w:val="hybridMultilevel"/>
    <w:tmpl w:val="07246620"/>
    <w:lvl w:ilvl="0" w:tplc="435227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D9A6611C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3A6BE5"/>
    <w:multiLevelType w:val="hybridMultilevel"/>
    <w:tmpl w:val="E95E4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A6611C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</w:rPr>
    </w:lvl>
    <w:lvl w:ilvl="2" w:tplc="7DF82BC4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24F6F"/>
    <w:multiLevelType w:val="hybridMultilevel"/>
    <w:tmpl w:val="4A26113C"/>
    <w:lvl w:ilvl="0" w:tplc="D9A6611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7DF82BC4">
      <w:start w:val="1"/>
      <w:numFmt w:val="bullet"/>
      <w:lvlText w:val="-"/>
      <w:lvlJc w:val="left"/>
      <w:pPr>
        <w:ind w:left="23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481C2A8A"/>
    <w:multiLevelType w:val="hybridMultilevel"/>
    <w:tmpl w:val="58AAF570"/>
    <w:lvl w:ilvl="0" w:tplc="D9A6611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7DF82BC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A181C"/>
    <w:multiLevelType w:val="hybridMultilevel"/>
    <w:tmpl w:val="42E0010E"/>
    <w:lvl w:ilvl="0" w:tplc="D9A6611C">
      <w:start w:val="1"/>
      <w:numFmt w:val="bullet"/>
      <w:lvlText w:val=""/>
      <w:lvlJc w:val="left"/>
      <w:pPr>
        <w:ind w:left="75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 w15:restartNumberingAfterBreak="0">
    <w:nsid w:val="4A195E20"/>
    <w:multiLevelType w:val="hybridMultilevel"/>
    <w:tmpl w:val="6DEE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759B9"/>
    <w:multiLevelType w:val="hybridMultilevel"/>
    <w:tmpl w:val="ADBC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C64BC"/>
    <w:multiLevelType w:val="hybridMultilevel"/>
    <w:tmpl w:val="89EED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A6611C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F338D"/>
    <w:multiLevelType w:val="hybridMultilevel"/>
    <w:tmpl w:val="B16C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C362C"/>
    <w:multiLevelType w:val="hybridMultilevel"/>
    <w:tmpl w:val="C32645A4"/>
    <w:lvl w:ilvl="0" w:tplc="7DF82BC4">
      <w:start w:val="1"/>
      <w:numFmt w:val="bullet"/>
      <w:lvlText w:val="-"/>
      <w:lvlJc w:val="left"/>
      <w:pPr>
        <w:ind w:left="756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7" w15:restartNumberingAfterBreak="0">
    <w:nsid w:val="55334378"/>
    <w:multiLevelType w:val="hybridMultilevel"/>
    <w:tmpl w:val="F41EC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E0F78"/>
    <w:multiLevelType w:val="hybridMultilevel"/>
    <w:tmpl w:val="F2A6660E"/>
    <w:lvl w:ilvl="0" w:tplc="C2D4E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A43AF"/>
    <w:multiLevelType w:val="hybridMultilevel"/>
    <w:tmpl w:val="9550C7C6"/>
    <w:lvl w:ilvl="0" w:tplc="D9A6611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21D8F"/>
    <w:multiLevelType w:val="hybridMultilevel"/>
    <w:tmpl w:val="8070AFBE"/>
    <w:lvl w:ilvl="0" w:tplc="D9A6611C">
      <w:start w:val="1"/>
      <w:numFmt w:val="bullet"/>
      <w:lvlText w:val="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C3E57CE"/>
    <w:multiLevelType w:val="multilevel"/>
    <w:tmpl w:val="9978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F26170"/>
    <w:multiLevelType w:val="hybridMultilevel"/>
    <w:tmpl w:val="A1220746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3" w15:restartNumberingAfterBreak="0">
    <w:nsid w:val="700D5F98"/>
    <w:multiLevelType w:val="hybridMultilevel"/>
    <w:tmpl w:val="3B604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C71A2"/>
    <w:multiLevelType w:val="hybridMultilevel"/>
    <w:tmpl w:val="5E8ED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7725B"/>
    <w:multiLevelType w:val="hybridMultilevel"/>
    <w:tmpl w:val="160E9D3A"/>
    <w:lvl w:ilvl="0" w:tplc="D9A6611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D9A6611C">
      <w:start w:val="1"/>
      <w:numFmt w:val="bullet"/>
      <w:lvlText w:val=""/>
      <w:lvlJc w:val="left"/>
      <w:pPr>
        <w:ind w:left="23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78966745"/>
    <w:multiLevelType w:val="multilevel"/>
    <w:tmpl w:val="FA0A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BB5EAE"/>
    <w:multiLevelType w:val="hybridMultilevel"/>
    <w:tmpl w:val="013484CA"/>
    <w:lvl w:ilvl="0" w:tplc="7DF82B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320027">
    <w:abstractNumId w:val="12"/>
  </w:num>
  <w:num w:numId="2" w16cid:durableId="226188596">
    <w:abstractNumId w:val="24"/>
  </w:num>
  <w:num w:numId="3" w16cid:durableId="306130764">
    <w:abstractNumId w:val="35"/>
  </w:num>
  <w:num w:numId="4" w16cid:durableId="193160072">
    <w:abstractNumId w:val="27"/>
  </w:num>
  <w:num w:numId="5" w16cid:durableId="189686840">
    <w:abstractNumId w:val="18"/>
  </w:num>
  <w:num w:numId="6" w16cid:durableId="665980179">
    <w:abstractNumId w:val="32"/>
  </w:num>
  <w:num w:numId="7" w16cid:durableId="1566574229">
    <w:abstractNumId w:val="28"/>
  </w:num>
  <w:num w:numId="8" w16cid:durableId="1374765011">
    <w:abstractNumId w:val="5"/>
  </w:num>
  <w:num w:numId="9" w16cid:durableId="960960455">
    <w:abstractNumId w:val="4"/>
  </w:num>
  <w:num w:numId="10" w16cid:durableId="2076849913">
    <w:abstractNumId w:val="29"/>
  </w:num>
  <w:num w:numId="11" w16cid:durableId="807363835">
    <w:abstractNumId w:val="30"/>
  </w:num>
  <w:num w:numId="12" w16cid:durableId="875003223">
    <w:abstractNumId w:val="19"/>
  </w:num>
  <w:num w:numId="13" w16cid:durableId="1808548181">
    <w:abstractNumId w:val="7"/>
  </w:num>
  <w:num w:numId="14" w16cid:durableId="540363720">
    <w:abstractNumId w:val="13"/>
  </w:num>
  <w:num w:numId="15" w16cid:durableId="1543903482">
    <w:abstractNumId w:val="16"/>
  </w:num>
  <w:num w:numId="16" w16cid:durableId="1067609937">
    <w:abstractNumId w:val="20"/>
  </w:num>
  <w:num w:numId="17" w16cid:durableId="1830441303">
    <w:abstractNumId w:val="14"/>
  </w:num>
  <w:num w:numId="18" w16cid:durableId="1555657189">
    <w:abstractNumId w:val="37"/>
  </w:num>
  <w:num w:numId="19" w16cid:durableId="446045673">
    <w:abstractNumId w:val="26"/>
  </w:num>
  <w:num w:numId="20" w16cid:durableId="2120492538">
    <w:abstractNumId w:val="1"/>
  </w:num>
  <w:num w:numId="21" w16cid:durableId="2045597887">
    <w:abstractNumId w:val="21"/>
  </w:num>
  <w:num w:numId="22" w16cid:durableId="1557468385">
    <w:abstractNumId w:val="6"/>
  </w:num>
  <w:num w:numId="23" w16cid:durableId="942960860">
    <w:abstractNumId w:val="11"/>
  </w:num>
  <w:num w:numId="24" w16cid:durableId="777140457">
    <w:abstractNumId w:val="0"/>
  </w:num>
  <w:num w:numId="25" w16cid:durableId="515776107">
    <w:abstractNumId w:val="34"/>
  </w:num>
  <w:num w:numId="26" w16cid:durableId="1838879576">
    <w:abstractNumId w:val="22"/>
  </w:num>
  <w:num w:numId="27" w16cid:durableId="470438064">
    <w:abstractNumId w:val="23"/>
  </w:num>
  <w:num w:numId="28" w16cid:durableId="954022302">
    <w:abstractNumId w:val="3"/>
  </w:num>
  <w:num w:numId="29" w16cid:durableId="675962408">
    <w:abstractNumId w:val="33"/>
  </w:num>
  <w:num w:numId="30" w16cid:durableId="1067071139">
    <w:abstractNumId w:val="17"/>
  </w:num>
  <w:num w:numId="31" w16cid:durableId="866914990">
    <w:abstractNumId w:val="8"/>
  </w:num>
  <w:num w:numId="32" w16cid:durableId="1769541487">
    <w:abstractNumId w:val="9"/>
  </w:num>
  <w:num w:numId="33" w16cid:durableId="1606578905">
    <w:abstractNumId w:val="25"/>
  </w:num>
  <w:num w:numId="34" w16cid:durableId="3864946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38067307">
    <w:abstractNumId w:val="15"/>
  </w:num>
  <w:num w:numId="36" w16cid:durableId="1352876913">
    <w:abstractNumId w:val="2"/>
  </w:num>
  <w:num w:numId="37" w16cid:durableId="1074354482">
    <w:abstractNumId w:val="36"/>
  </w:num>
  <w:num w:numId="38" w16cid:durableId="1425998039">
    <w:abstractNumId w:val="10"/>
  </w:num>
  <w:num w:numId="39" w16cid:durableId="693385281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31"/>
    <w:rsid w:val="000015E9"/>
    <w:rsid w:val="00001704"/>
    <w:rsid w:val="00012452"/>
    <w:rsid w:val="00021542"/>
    <w:rsid w:val="000225B0"/>
    <w:rsid w:val="000378CF"/>
    <w:rsid w:val="000621C1"/>
    <w:rsid w:val="00062236"/>
    <w:rsid w:val="000707EA"/>
    <w:rsid w:val="000A2EB6"/>
    <w:rsid w:val="000A5D87"/>
    <w:rsid w:val="000D0FA8"/>
    <w:rsid w:val="000D1E6F"/>
    <w:rsid w:val="000F37F1"/>
    <w:rsid w:val="000F4BEF"/>
    <w:rsid w:val="00101417"/>
    <w:rsid w:val="00110076"/>
    <w:rsid w:val="00114555"/>
    <w:rsid w:val="00122579"/>
    <w:rsid w:val="001243AB"/>
    <w:rsid w:val="0012786D"/>
    <w:rsid w:val="00156C3F"/>
    <w:rsid w:val="00163DB5"/>
    <w:rsid w:val="0016568B"/>
    <w:rsid w:val="00176538"/>
    <w:rsid w:val="00181414"/>
    <w:rsid w:val="00191631"/>
    <w:rsid w:val="001B3D62"/>
    <w:rsid w:val="001C150F"/>
    <w:rsid w:val="001D68BF"/>
    <w:rsid w:val="001E12AD"/>
    <w:rsid w:val="001E2EC4"/>
    <w:rsid w:val="001F48A6"/>
    <w:rsid w:val="001F5074"/>
    <w:rsid w:val="001F795D"/>
    <w:rsid w:val="002204F0"/>
    <w:rsid w:val="00223D28"/>
    <w:rsid w:val="00242F82"/>
    <w:rsid w:val="00254580"/>
    <w:rsid w:val="00272B66"/>
    <w:rsid w:val="00276EA2"/>
    <w:rsid w:val="00277790"/>
    <w:rsid w:val="00282820"/>
    <w:rsid w:val="002914F9"/>
    <w:rsid w:val="00295B78"/>
    <w:rsid w:val="00295CAA"/>
    <w:rsid w:val="002B43FB"/>
    <w:rsid w:val="002D778E"/>
    <w:rsid w:val="003056EA"/>
    <w:rsid w:val="0030701C"/>
    <w:rsid w:val="00307E94"/>
    <w:rsid w:val="003107EA"/>
    <w:rsid w:val="003213F5"/>
    <w:rsid w:val="00334FE6"/>
    <w:rsid w:val="00363B34"/>
    <w:rsid w:val="0037448F"/>
    <w:rsid w:val="00384302"/>
    <w:rsid w:val="00391DA2"/>
    <w:rsid w:val="003B54DB"/>
    <w:rsid w:val="003C00D6"/>
    <w:rsid w:val="003C0BF9"/>
    <w:rsid w:val="003C20DA"/>
    <w:rsid w:val="003C2B1E"/>
    <w:rsid w:val="003C71B2"/>
    <w:rsid w:val="003E4703"/>
    <w:rsid w:val="003F6891"/>
    <w:rsid w:val="00424318"/>
    <w:rsid w:val="00427C10"/>
    <w:rsid w:val="00430667"/>
    <w:rsid w:val="004362DB"/>
    <w:rsid w:val="0044226C"/>
    <w:rsid w:val="00442B5C"/>
    <w:rsid w:val="0045188A"/>
    <w:rsid w:val="004638C7"/>
    <w:rsid w:val="00475E65"/>
    <w:rsid w:val="0048398A"/>
    <w:rsid w:val="0048514E"/>
    <w:rsid w:val="00493616"/>
    <w:rsid w:val="004A1616"/>
    <w:rsid w:val="004A5001"/>
    <w:rsid w:val="004B5102"/>
    <w:rsid w:val="004B60DC"/>
    <w:rsid w:val="004C22FD"/>
    <w:rsid w:val="004D635B"/>
    <w:rsid w:val="004F7457"/>
    <w:rsid w:val="00505679"/>
    <w:rsid w:val="00514244"/>
    <w:rsid w:val="00515C42"/>
    <w:rsid w:val="00520390"/>
    <w:rsid w:val="005204CF"/>
    <w:rsid w:val="005232C5"/>
    <w:rsid w:val="005273DB"/>
    <w:rsid w:val="005333AF"/>
    <w:rsid w:val="00542165"/>
    <w:rsid w:val="005426A4"/>
    <w:rsid w:val="005623A7"/>
    <w:rsid w:val="005636AC"/>
    <w:rsid w:val="00572C9D"/>
    <w:rsid w:val="0058175B"/>
    <w:rsid w:val="005821D2"/>
    <w:rsid w:val="0058647C"/>
    <w:rsid w:val="005B742C"/>
    <w:rsid w:val="005C2180"/>
    <w:rsid w:val="005C3D93"/>
    <w:rsid w:val="005F387F"/>
    <w:rsid w:val="005F3BD0"/>
    <w:rsid w:val="005F7411"/>
    <w:rsid w:val="00617C51"/>
    <w:rsid w:val="006214A2"/>
    <w:rsid w:val="00622402"/>
    <w:rsid w:val="00625CAE"/>
    <w:rsid w:val="00626F75"/>
    <w:rsid w:val="006277B4"/>
    <w:rsid w:val="00641584"/>
    <w:rsid w:val="00647CC3"/>
    <w:rsid w:val="00651AFD"/>
    <w:rsid w:val="006677D7"/>
    <w:rsid w:val="00676AE7"/>
    <w:rsid w:val="00690588"/>
    <w:rsid w:val="00693800"/>
    <w:rsid w:val="006A5B11"/>
    <w:rsid w:val="006B6F0E"/>
    <w:rsid w:val="006F7915"/>
    <w:rsid w:val="0070156D"/>
    <w:rsid w:val="00720D59"/>
    <w:rsid w:val="00727D71"/>
    <w:rsid w:val="00746007"/>
    <w:rsid w:val="00756552"/>
    <w:rsid w:val="00762245"/>
    <w:rsid w:val="00763FDF"/>
    <w:rsid w:val="00770672"/>
    <w:rsid w:val="0077736B"/>
    <w:rsid w:val="00786022"/>
    <w:rsid w:val="0078787A"/>
    <w:rsid w:val="00791DEF"/>
    <w:rsid w:val="00797B69"/>
    <w:rsid w:val="007A044C"/>
    <w:rsid w:val="007A2D48"/>
    <w:rsid w:val="007A78F8"/>
    <w:rsid w:val="007C2F2B"/>
    <w:rsid w:val="007D3C1D"/>
    <w:rsid w:val="007D3D79"/>
    <w:rsid w:val="007E1B62"/>
    <w:rsid w:val="007F3F41"/>
    <w:rsid w:val="007F72F3"/>
    <w:rsid w:val="008028EB"/>
    <w:rsid w:val="008111E1"/>
    <w:rsid w:val="008138A7"/>
    <w:rsid w:val="00855DAB"/>
    <w:rsid w:val="00872BA3"/>
    <w:rsid w:val="0089106D"/>
    <w:rsid w:val="00897F0B"/>
    <w:rsid w:val="008A4A86"/>
    <w:rsid w:val="008B423A"/>
    <w:rsid w:val="008C505F"/>
    <w:rsid w:val="008E1CFE"/>
    <w:rsid w:val="008E5343"/>
    <w:rsid w:val="008E65E9"/>
    <w:rsid w:val="008F01F1"/>
    <w:rsid w:val="008F6CE0"/>
    <w:rsid w:val="00901753"/>
    <w:rsid w:val="00950A6D"/>
    <w:rsid w:val="00951096"/>
    <w:rsid w:val="00975BE2"/>
    <w:rsid w:val="00992BBF"/>
    <w:rsid w:val="00993A38"/>
    <w:rsid w:val="009A3596"/>
    <w:rsid w:val="009B1040"/>
    <w:rsid w:val="009B2451"/>
    <w:rsid w:val="009C1A54"/>
    <w:rsid w:val="009C4A16"/>
    <w:rsid w:val="009C5924"/>
    <w:rsid w:val="009C605D"/>
    <w:rsid w:val="009D23EB"/>
    <w:rsid w:val="009D2A05"/>
    <w:rsid w:val="009F4486"/>
    <w:rsid w:val="00A06975"/>
    <w:rsid w:val="00A35ADB"/>
    <w:rsid w:val="00A56198"/>
    <w:rsid w:val="00A56883"/>
    <w:rsid w:val="00A75A7D"/>
    <w:rsid w:val="00A7727F"/>
    <w:rsid w:val="00A83514"/>
    <w:rsid w:val="00A84779"/>
    <w:rsid w:val="00A859CA"/>
    <w:rsid w:val="00AA47BC"/>
    <w:rsid w:val="00AB64E4"/>
    <w:rsid w:val="00AC2710"/>
    <w:rsid w:val="00AE01E2"/>
    <w:rsid w:val="00AE09A2"/>
    <w:rsid w:val="00AE1B77"/>
    <w:rsid w:val="00AE6A6F"/>
    <w:rsid w:val="00AF3EDB"/>
    <w:rsid w:val="00AF3F9F"/>
    <w:rsid w:val="00B05F38"/>
    <w:rsid w:val="00B16DAF"/>
    <w:rsid w:val="00B17281"/>
    <w:rsid w:val="00B256F2"/>
    <w:rsid w:val="00B26E09"/>
    <w:rsid w:val="00B30C82"/>
    <w:rsid w:val="00B37A93"/>
    <w:rsid w:val="00B40B2D"/>
    <w:rsid w:val="00B40C6C"/>
    <w:rsid w:val="00B416EF"/>
    <w:rsid w:val="00B5117A"/>
    <w:rsid w:val="00B634A9"/>
    <w:rsid w:val="00B73795"/>
    <w:rsid w:val="00B82F5E"/>
    <w:rsid w:val="00B84B5C"/>
    <w:rsid w:val="00B93BBF"/>
    <w:rsid w:val="00B94389"/>
    <w:rsid w:val="00B970EE"/>
    <w:rsid w:val="00B97712"/>
    <w:rsid w:val="00BA08EE"/>
    <w:rsid w:val="00BA669A"/>
    <w:rsid w:val="00BA7752"/>
    <w:rsid w:val="00BB1388"/>
    <w:rsid w:val="00BC069A"/>
    <w:rsid w:val="00BC6FD3"/>
    <w:rsid w:val="00BC7A91"/>
    <w:rsid w:val="00BD0D1C"/>
    <w:rsid w:val="00BF24B6"/>
    <w:rsid w:val="00C00667"/>
    <w:rsid w:val="00C00D94"/>
    <w:rsid w:val="00C011BF"/>
    <w:rsid w:val="00C05889"/>
    <w:rsid w:val="00C24A37"/>
    <w:rsid w:val="00C27190"/>
    <w:rsid w:val="00C445C8"/>
    <w:rsid w:val="00C47DAE"/>
    <w:rsid w:val="00C71791"/>
    <w:rsid w:val="00C71C02"/>
    <w:rsid w:val="00C82747"/>
    <w:rsid w:val="00C90650"/>
    <w:rsid w:val="00C9251A"/>
    <w:rsid w:val="00CA4218"/>
    <w:rsid w:val="00CA63DC"/>
    <w:rsid w:val="00CC5309"/>
    <w:rsid w:val="00CF2A51"/>
    <w:rsid w:val="00D17C8A"/>
    <w:rsid w:val="00D45027"/>
    <w:rsid w:val="00D51D25"/>
    <w:rsid w:val="00D55A39"/>
    <w:rsid w:val="00D6053B"/>
    <w:rsid w:val="00D6328E"/>
    <w:rsid w:val="00D71E74"/>
    <w:rsid w:val="00D8224E"/>
    <w:rsid w:val="00DB230D"/>
    <w:rsid w:val="00DB5F98"/>
    <w:rsid w:val="00DC066F"/>
    <w:rsid w:val="00DD02C8"/>
    <w:rsid w:val="00DE79AB"/>
    <w:rsid w:val="00DF2EF0"/>
    <w:rsid w:val="00DF38FD"/>
    <w:rsid w:val="00E26112"/>
    <w:rsid w:val="00E3354D"/>
    <w:rsid w:val="00E33987"/>
    <w:rsid w:val="00E347B4"/>
    <w:rsid w:val="00E35004"/>
    <w:rsid w:val="00E3653E"/>
    <w:rsid w:val="00E46589"/>
    <w:rsid w:val="00E66C42"/>
    <w:rsid w:val="00E66FF5"/>
    <w:rsid w:val="00E81D75"/>
    <w:rsid w:val="00E92AC3"/>
    <w:rsid w:val="00EA7486"/>
    <w:rsid w:val="00EB4E17"/>
    <w:rsid w:val="00EC13FF"/>
    <w:rsid w:val="00EE10CA"/>
    <w:rsid w:val="00EE368B"/>
    <w:rsid w:val="00EE3B03"/>
    <w:rsid w:val="00EF0D3D"/>
    <w:rsid w:val="00EF11FF"/>
    <w:rsid w:val="00F01D6B"/>
    <w:rsid w:val="00F04A67"/>
    <w:rsid w:val="00F15BAE"/>
    <w:rsid w:val="00F17CB1"/>
    <w:rsid w:val="00F21257"/>
    <w:rsid w:val="00F24174"/>
    <w:rsid w:val="00F53D99"/>
    <w:rsid w:val="00F63ACC"/>
    <w:rsid w:val="00F641B4"/>
    <w:rsid w:val="00F719EB"/>
    <w:rsid w:val="00F85B80"/>
    <w:rsid w:val="00F92ACF"/>
    <w:rsid w:val="00F9426E"/>
    <w:rsid w:val="00F97DDB"/>
    <w:rsid w:val="00FA3303"/>
    <w:rsid w:val="00FA3835"/>
    <w:rsid w:val="00FA5DB9"/>
    <w:rsid w:val="00FF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9FF1C5"/>
  <w15:docId w15:val="{9CA5097A-B6B8-4F51-9F1D-625624EF0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DB9"/>
    <w:rPr>
      <w:sz w:val="24"/>
      <w:szCs w:val="24"/>
    </w:rPr>
  </w:style>
  <w:style w:type="paragraph" w:styleId="Heading1">
    <w:name w:val="heading 1"/>
    <w:aliases w:val="Outline 1"/>
    <w:basedOn w:val="Normal"/>
    <w:next w:val="Normal"/>
    <w:link w:val="Heading1Char"/>
    <w:qFormat/>
    <w:rsid w:val="006677D7"/>
    <w:pPr>
      <w:keepNext/>
      <w:numPr>
        <w:numId w:val="31"/>
      </w:numPr>
      <w:ind w:left="360" w:hanging="360"/>
      <w:outlineLvl w:val="0"/>
    </w:pPr>
    <w:rPr>
      <w:rFonts w:ascii="Calibri" w:hAnsi="Calibri"/>
      <w:b/>
      <w:bCs/>
      <w:kern w:val="32"/>
      <w:sz w:val="22"/>
      <w:szCs w:val="32"/>
      <w:u w:val="single"/>
    </w:rPr>
  </w:style>
  <w:style w:type="paragraph" w:styleId="Heading2">
    <w:name w:val="heading 2"/>
    <w:aliases w:val="Outline 2"/>
    <w:basedOn w:val="Normal"/>
    <w:next w:val="Normal"/>
    <w:link w:val="Heading2Char"/>
    <w:unhideWhenUsed/>
    <w:qFormat/>
    <w:rsid w:val="00C05889"/>
    <w:pPr>
      <w:numPr>
        <w:ilvl w:val="1"/>
        <w:numId w:val="31"/>
      </w:numPr>
      <w:ind w:left="630" w:hanging="360"/>
      <w:outlineLvl w:val="1"/>
    </w:pPr>
    <w:rPr>
      <w:rFonts w:ascii="Calibri" w:hAnsi="Calibri" w:cs="Calibri"/>
      <w:bCs/>
      <w:iCs/>
      <w:sz w:val="22"/>
      <w:szCs w:val="28"/>
    </w:rPr>
  </w:style>
  <w:style w:type="paragraph" w:styleId="Heading3">
    <w:name w:val="heading 3"/>
    <w:aliases w:val="Outline 3"/>
    <w:basedOn w:val="Normal"/>
    <w:next w:val="Normal"/>
    <w:link w:val="Heading3Char"/>
    <w:unhideWhenUsed/>
    <w:qFormat/>
    <w:rsid w:val="006677D7"/>
    <w:pPr>
      <w:keepNext/>
      <w:numPr>
        <w:ilvl w:val="2"/>
        <w:numId w:val="31"/>
      </w:numPr>
      <w:ind w:left="1080" w:hanging="360"/>
      <w:outlineLvl w:val="2"/>
    </w:pPr>
    <w:rPr>
      <w:rFonts w:ascii="Calibri" w:hAnsi="Calibri"/>
      <w:bCs/>
      <w:sz w:val="22"/>
      <w:szCs w:val="26"/>
    </w:rPr>
  </w:style>
  <w:style w:type="paragraph" w:styleId="Heading4">
    <w:name w:val="heading 4"/>
    <w:aliases w:val="Outline 4"/>
    <w:basedOn w:val="Normal"/>
    <w:next w:val="Normal"/>
    <w:link w:val="Heading4Char"/>
    <w:unhideWhenUsed/>
    <w:qFormat/>
    <w:rsid w:val="006677D7"/>
    <w:pPr>
      <w:keepNext/>
      <w:numPr>
        <w:ilvl w:val="3"/>
        <w:numId w:val="31"/>
      </w:numPr>
      <w:ind w:left="1620" w:hanging="360"/>
      <w:outlineLvl w:val="3"/>
    </w:pPr>
    <w:rPr>
      <w:rFonts w:ascii="Calibri" w:hAnsi="Calibri"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677D7"/>
    <w:pPr>
      <w:numPr>
        <w:ilvl w:val="4"/>
        <w:numId w:val="3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677D7"/>
    <w:pPr>
      <w:numPr>
        <w:ilvl w:val="5"/>
        <w:numId w:val="3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677D7"/>
    <w:pPr>
      <w:numPr>
        <w:ilvl w:val="6"/>
        <w:numId w:val="3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677D7"/>
    <w:pPr>
      <w:numPr>
        <w:ilvl w:val="7"/>
        <w:numId w:val="31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677D7"/>
    <w:pPr>
      <w:numPr>
        <w:ilvl w:val="8"/>
        <w:numId w:val="3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A5D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A5D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A5DB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5DB9"/>
  </w:style>
  <w:style w:type="character" w:styleId="Hyperlink">
    <w:name w:val="Hyperlink"/>
    <w:rsid w:val="00FA5DB9"/>
    <w:rPr>
      <w:color w:val="0000FF"/>
      <w:u w:val="single"/>
    </w:rPr>
  </w:style>
  <w:style w:type="character" w:customStyle="1" w:styleId="style111">
    <w:name w:val="style111"/>
    <w:rsid w:val="00FA5DB9"/>
    <w:rPr>
      <w:rFonts w:ascii="Times New Roman" w:hAnsi="Times New Roman" w:cs="Times New Roman" w:hint="default"/>
      <w:b/>
      <w:bCs/>
      <w:sz w:val="21"/>
      <w:szCs w:val="21"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FA5DB9"/>
  </w:style>
  <w:style w:type="paragraph" w:styleId="NormalWeb">
    <w:name w:val="Normal (Web)"/>
    <w:basedOn w:val="Normal"/>
    <w:rsid w:val="00FA5DB9"/>
    <w:pPr>
      <w:spacing w:before="100" w:beforeAutospacing="1" w:after="100" w:afterAutospacing="1"/>
    </w:pPr>
  </w:style>
  <w:style w:type="character" w:customStyle="1" w:styleId="defaultchar">
    <w:name w:val="defaultchar"/>
    <w:rsid w:val="00F97DDB"/>
    <w:rPr>
      <w:rFonts w:ascii="Palatino Linotype" w:hAnsi="Palatino Linotype" w:hint="default"/>
      <w:color w:val="000000"/>
    </w:rPr>
  </w:style>
  <w:style w:type="paragraph" w:customStyle="1" w:styleId="Default">
    <w:name w:val="Default"/>
    <w:link w:val="DefaultChar0"/>
    <w:rsid w:val="00572C9D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DefaultChar0">
    <w:name w:val="Default Char"/>
    <w:link w:val="Default"/>
    <w:rsid w:val="00572C9D"/>
    <w:rPr>
      <w:rFonts w:ascii="Palatino Linotype" w:hAnsi="Palatino Linotype" w:cs="Palatino Linotype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82820"/>
    <w:rPr>
      <w:sz w:val="24"/>
      <w:szCs w:val="24"/>
    </w:rPr>
  </w:style>
  <w:style w:type="character" w:customStyle="1" w:styleId="Heading1Char">
    <w:name w:val="Heading 1 Char"/>
    <w:aliases w:val="Outline 1 Char"/>
    <w:link w:val="Heading1"/>
    <w:rsid w:val="006677D7"/>
    <w:rPr>
      <w:rFonts w:ascii="Calibri" w:hAnsi="Calibri"/>
      <w:b/>
      <w:bCs/>
      <w:kern w:val="32"/>
      <w:sz w:val="22"/>
      <w:szCs w:val="32"/>
      <w:u w:val="single"/>
    </w:rPr>
  </w:style>
  <w:style w:type="character" w:customStyle="1" w:styleId="Heading2Char">
    <w:name w:val="Heading 2 Char"/>
    <w:aliases w:val="Outline 2 Char"/>
    <w:link w:val="Heading2"/>
    <w:rsid w:val="00C05889"/>
    <w:rPr>
      <w:rFonts w:ascii="Calibri" w:hAnsi="Calibri" w:cs="Calibri"/>
      <w:bCs/>
      <w:iCs/>
      <w:sz w:val="22"/>
      <w:szCs w:val="28"/>
    </w:rPr>
  </w:style>
  <w:style w:type="character" w:customStyle="1" w:styleId="Heading3Char">
    <w:name w:val="Heading 3 Char"/>
    <w:aliases w:val="Outline 3 Char"/>
    <w:link w:val="Heading3"/>
    <w:rsid w:val="006677D7"/>
    <w:rPr>
      <w:rFonts w:ascii="Calibri" w:hAnsi="Calibri" w:cs="Calibri"/>
      <w:bCs/>
      <w:sz w:val="22"/>
      <w:szCs w:val="26"/>
    </w:rPr>
  </w:style>
  <w:style w:type="character" w:customStyle="1" w:styleId="Heading4Char">
    <w:name w:val="Heading 4 Char"/>
    <w:aliases w:val="Outline 4 Char"/>
    <w:link w:val="Heading4"/>
    <w:rsid w:val="006677D7"/>
    <w:rPr>
      <w:rFonts w:ascii="Calibri" w:hAnsi="Calibri" w:cs="Calibri"/>
      <w:bCs/>
      <w:sz w:val="22"/>
      <w:szCs w:val="28"/>
    </w:rPr>
  </w:style>
  <w:style w:type="character" w:customStyle="1" w:styleId="Heading5Char">
    <w:name w:val="Heading 5 Char"/>
    <w:link w:val="Heading5"/>
    <w:semiHidden/>
    <w:rsid w:val="006677D7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6677D7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6677D7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6677D7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6677D7"/>
    <w:rPr>
      <w:rFonts w:ascii="Cambria" w:hAnsi="Cambria"/>
      <w:sz w:val="22"/>
      <w:szCs w:val="22"/>
    </w:rPr>
  </w:style>
  <w:style w:type="character" w:styleId="FollowedHyperlink">
    <w:name w:val="FollowedHyperlink"/>
    <w:rsid w:val="0077736B"/>
    <w:rPr>
      <w:color w:val="800080"/>
      <w:u w:val="single"/>
    </w:rPr>
  </w:style>
  <w:style w:type="character" w:customStyle="1" w:styleId="st1">
    <w:name w:val="st1"/>
    <w:rsid w:val="00D17C8A"/>
  </w:style>
  <w:style w:type="character" w:styleId="PlaceholderText">
    <w:name w:val="Placeholder Text"/>
    <w:basedOn w:val="DefaultParagraphFont"/>
    <w:uiPriority w:val="99"/>
    <w:semiHidden/>
    <w:rsid w:val="00B93BBF"/>
    <w:rPr>
      <w:color w:val="808080"/>
    </w:rPr>
  </w:style>
  <w:style w:type="paragraph" w:styleId="Revision">
    <w:name w:val="Revision"/>
    <w:hidden/>
    <w:uiPriority w:val="99"/>
    <w:semiHidden/>
    <w:rsid w:val="0089106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D23E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B4E17"/>
    <w:rPr>
      <w:b/>
      <w:bCs/>
    </w:rPr>
  </w:style>
  <w:style w:type="character" w:customStyle="1" w:styleId="vkekvd">
    <w:name w:val="vkekvd"/>
    <w:basedOn w:val="DefaultParagraphFont"/>
    <w:rsid w:val="00EB4E17"/>
  </w:style>
  <w:style w:type="paragraph" w:customStyle="1" w:styleId="z1qcye">
    <w:name w:val="z1qcye"/>
    <w:basedOn w:val="Normal"/>
    <w:rsid w:val="00EB4E17"/>
    <w:pPr>
      <w:spacing w:before="100" w:beforeAutospacing="1" w:after="100" w:afterAutospacing="1"/>
    </w:pPr>
  </w:style>
  <w:style w:type="character" w:customStyle="1" w:styleId="t286pc">
    <w:name w:val="t286pc"/>
    <w:basedOn w:val="DefaultParagraphFont"/>
    <w:rsid w:val="00EB4E17"/>
  </w:style>
  <w:style w:type="character" w:customStyle="1" w:styleId="ifmvxd">
    <w:name w:val="ifmvxd"/>
    <w:basedOn w:val="DefaultParagraphFont"/>
    <w:rsid w:val="00EB4E17"/>
  </w:style>
  <w:style w:type="character" w:customStyle="1" w:styleId="ijm6od">
    <w:name w:val="ijm6od"/>
    <w:basedOn w:val="DefaultParagraphFont"/>
    <w:rsid w:val="00EB4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7475D-CAFC-48CF-A690-0076925C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Columbus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 Factor</dc:creator>
  <cp:keywords/>
  <dc:description/>
  <cp:lastModifiedBy>Andrea Cinadr</cp:lastModifiedBy>
  <cp:revision>3</cp:revision>
  <cp:lastPrinted>2026-05-14T13:37:00Z</cp:lastPrinted>
  <dcterms:created xsi:type="dcterms:W3CDTF">2026-05-14T13:37:00Z</dcterms:created>
  <dcterms:modified xsi:type="dcterms:W3CDTF">2026-06-02T13:25:00Z</dcterms:modified>
</cp:coreProperties>
</file>